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F1B5C" w14:textId="77777777" w:rsidR="004F6A21" w:rsidRDefault="004F6A21" w:rsidP="004F6A21">
      <w:pPr>
        <w:autoSpaceDE w:val="0"/>
        <w:autoSpaceDN w:val="0"/>
        <w:adjustRightInd w:val="0"/>
        <w:spacing w:after="0" w:line="240" w:lineRule="auto"/>
        <w:jc w:val="center"/>
        <w:rPr>
          <w:rFonts w:cs="MyriadPro-Light"/>
          <w:b/>
          <w:color w:val="235D64"/>
          <w:sz w:val="52"/>
          <w:szCs w:val="36"/>
          <w:lang w:bidi="en-US"/>
        </w:rPr>
      </w:pPr>
    </w:p>
    <w:p w14:paraId="49096380" w14:textId="77777777" w:rsidR="004F6A21" w:rsidRDefault="004F6A21" w:rsidP="009D7C8E">
      <w:pPr>
        <w:autoSpaceDE w:val="0"/>
        <w:autoSpaceDN w:val="0"/>
        <w:adjustRightInd w:val="0"/>
        <w:spacing w:after="0" w:line="240" w:lineRule="auto"/>
        <w:rPr>
          <w:rFonts w:cs="MyriadPro-Light"/>
          <w:b/>
          <w:color w:val="235D64"/>
          <w:sz w:val="52"/>
          <w:szCs w:val="36"/>
          <w:lang w:bidi="en-US"/>
        </w:rPr>
      </w:pPr>
    </w:p>
    <w:p w14:paraId="3445E7E5" w14:textId="79E2834A" w:rsidR="00892CCB" w:rsidRPr="00892CCB" w:rsidRDefault="00892CCB" w:rsidP="00892CCB">
      <w:pPr>
        <w:autoSpaceDE w:val="0"/>
        <w:autoSpaceDN w:val="0"/>
        <w:adjustRightInd w:val="0"/>
        <w:spacing w:after="0" w:line="240" w:lineRule="auto"/>
        <w:ind w:firstLine="360"/>
        <w:jc w:val="center"/>
        <w:rPr>
          <w:rFonts w:cs="MyriadPro-Light"/>
          <w:b/>
          <w:color w:val="235D64"/>
          <w:sz w:val="36"/>
          <w:szCs w:val="36"/>
          <w:lang w:bidi="en-US"/>
        </w:rPr>
      </w:pPr>
      <w:r w:rsidRPr="00892CCB">
        <w:rPr>
          <w:rFonts w:cs="MyriadPro-Light"/>
          <w:b/>
          <w:color w:val="235D64"/>
          <w:sz w:val="36"/>
          <w:szCs w:val="36"/>
          <w:lang w:bidi="en-US"/>
        </w:rPr>
        <w:t xml:space="preserve">Dynamic Purchasing System for the </w:t>
      </w:r>
      <w:r w:rsidR="00E42054" w:rsidRPr="00E42054">
        <w:rPr>
          <w:rFonts w:cs="MyriadPro-Light"/>
          <w:b/>
          <w:color w:val="235D64"/>
          <w:sz w:val="36"/>
          <w:szCs w:val="36"/>
          <w:lang w:bidi="en-US"/>
        </w:rPr>
        <w:t>Provision of Creative Campaign Services for the Public Sector</w:t>
      </w:r>
    </w:p>
    <w:p w14:paraId="5A683E04" w14:textId="3629E00F" w:rsidR="004F6A21" w:rsidRDefault="00E42054" w:rsidP="00892CCB">
      <w:pPr>
        <w:autoSpaceDE w:val="0"/>
        <w:autoSpaceDN w:val="0"/>
        <w:adjustRightInd w:val="0"/>
        <w:spacing w:after="0" w:line="240" w:lineRule="auto"/>
        <w:ind w:firstLine="360"/>
        <w:jc w:val="center"/>
        <w:rPr>
          <w:rFonts w:cs="MyriadPro-Light"/>
          <w:b/>
          <w:color w:val="235D64"/>
          <w:sz w:val="36"/>
          <w:szCs w:val="36"/>
          <w:lang w:bidi="en-US"/>
        </w:rPr>
      </w:pPr>
      <w:r>
        <w:rPr>
          <w:rFonts w:cs="MyriadPro-Light"/>
          <w:b/>
          <w:color w:val="235D64"/>
          <w:sz w:val="36"/>
          <w:szCs w:val="36"/>
          <w:lang w:bidi="en-US"/>
        </w:rPr>
        <w:t>(MMP071F – RFT2129</w:t>
      </w:r>
      <w:r w:rsidR="00892CCB" w:rsidRPr="00892CCB">
        <w:rPr>
          <w:rFonts w:cs="MyriadPro-Light"/>
          <w:b/>
          <w:color w:val="235D64"/>
          <w:sz w:val="36"/>
          <w:szCs w:val="36"/>
          <w:lang w:bidi="en-US"/>
        </w:rPr>
        <w:t>86)</w:t>
      </w:r>
    </w:p>
    <w:p w14:paraId="6C2016F6" w14:textId="77777777" w:rsidR="004F6A21" w:rsidRDefault="004F6A21" w:rsidP="004F6A21">
      <w:pPr>
        <w:autoSpaceDE w:val="0"/>
        <w:autoSpaceDN w:val="0"/>
        <w:adjustRightInd w:val="0"/>
        <w:spacing w:after="0" w:line="240" w:lineRule="auto"/>
        <w:ind w:firstLine="360"/>
        <w:rPr>
          <w:rFonts w:cs="MyriadPro-Light"/>
          <w:b/>
          <w:color w:val="235D64"/>
          <w:sz w:val="36"/>
          <w:szCs w:val="36"/>
          <w:lang w:bidi="en-US"/>
        </w:rPr>
      </w:pPr>
    </w:p>
    <w:p w14:paraId="087C4F0D" w14:textId="77777777" w:rsidR="009D7C8E" w:rsidRPr="003C17A8" w:rsidRDefault="009D7C8E" w:rsidP="004F6A21">
      <w:pPr>
        <w:autoSpaceDE w:val="0"/>
        <w:autoSpaceDN w:val="0"/>
        <w:adjustRightInd w:val="0"/>
        <w:spacing w:after="0" w:line="240" w:lineRule="auto"/>
        <w:ind w:firstLine="360"/>
        <w:rPr>
          <w:rFonts w:cs="MyriadPro-Light"/>
          <w:b/>
          <w:color w:val="235D64"/>
          <w:sz w:val="36"/>
          <w:szCs w:val="36"/>
          <w:lang w:bidi="en-US"/>
        </w:rPr>
      </w:pPr>
    </w:p>
    <w:p w14:paraId="261DD0B5" w14:textId="1CA68647" w:rsidR="004F6A21" w:rsidRPr="00042AEC" w:rsidRDefault="00892CCB" w:rsidP="00DB0D3F">
      <w:pPr>
        <w:jc w:val="center"/>
        <w:rPr>
          <w:rFonts w:ascii="Arial" w:hAnsi="Arial" w:cs="Arial"/>
          <w:b/>
          <w:color w:val="57AEA5" w:themeColor="accent1"/>
          <w:sz w:val="48"/>
          <w:szCs w:val="40"/>
        </w:rPr>
      </w:pPr>
      <w:r>
        <w:rPr>
          <w:rFonts w:ascii="Arial" w:hAnsi="Arial" w:cs="Arial"/>
          <w:b/>
          <w:color w:val="57AEA5" w:themeColor="accent1"/>
          <w:sz w:val="48"/>
          <w:szCs w:val="40"/>
        </w:rPr>
        <w:t xml:space="preserve">Stage 2 - </w:t>
      </w:r>
      <w:r w:rsidR="004F6A21" w:rsidRPr="00042AEC">
        <w:rPr>
          <w:rFonts w:ascii="Arial" w:hAnsi="Arial" w:cs="Arial"/>
          <w:b/>
          <w:color w:val="57AEA5" w:themeColor="accent1"/>
          <w:sz w:val="48"/>
          <w:szCs w:val="40"/>
        </w:rPr>
        <w:t xml:space="preserve">RFT Qualitative </w:t>
      </w:r>
      <w:r w:rsidR="004D5F88" w:rsidRPr="00042AEC">
        <w:rPr>
          <w:rFonts w:ascii="Arial" w:hAnsi="Arial" w:cs="Arial"/>
          <w:b/>
          <w:color w:val="57AEA5" w:themeColor="accent1"/>
          <w:sz w:val="48"/>
          <w:szCs w:val="40"/>
        </w:rPr>
        <w:t xml:space="preserve">Tender </w:t>
      </w:r>
      <w:r w:rsidR="004F6A21" w:rsidRPr="00042AEC">
        <w:rPr>
          <w:rFonts w:ascii="Arial" w:hAnsi="Arial" w:cs="Arial"/>
          <w:b/>
          <w:color w:val="57AEA5" w:themeColor="accent1"/>
          <w:sz w:val="48"/>
          <w:szCs w:val="40"/>
        </w:rPr>
        <w:t>Response Document</w:t>
      </w:r>
      <w:r w:rsidR="009D7C8E">
        <w:rPr>
          <w:rFonts w:ascii="Arial" w:hAnsi="Arial" w:cs="Arial"/>
          <w:b/>
          <w:color w:val="57AEA5" w:themeColor="accent1"/>
          <w:sz w:val="48"/>
          <w:szCs w:val="40"/>
        </w:rPr>
        <w:t xml:space="preserve"> (QTRD)</w:t>
      </w:r>
    </w:p>
    <w:p w14:paraId="60DC749D" w14:textId="0141F056" w:rsidR="004F6A21" w:rsidRPr="001E10BA" w:rsidRDefault="004F6A21" w:rsidP="00DB0D3F">
      <w:pPr>
        <w:jc w:val="center"/>
        <w:rPr>
          <w:rFonts w:asciiTheme="majorHAnsi" w:hAnsiTheme="majorHAnsi" w:cstheme="majorHAnsi"/>
          <w:b/>
          <w:iCs/>
          <w:color w:val="4486CF" w:themeColor="accent6" w:themeShade="BF"/>
          <w:sz w:val="40"/>
          <w:szCs w:val="40"/>
        </w:rPr>
      </w:pPr>
      <w:r w:rsidRPr="001E10BA">
        <w:rPr>
          <w:rFonts w:asciiTheme="majorHAnsi" w:hAnsiTheme="majorHAnsi" w:cstheme="majorHAnsi"/>
          <w:b/>
          <w:iCs/>
          <w:color w:val="57AEA5" w:themeColor="accent1"/>
          <w:sz w:val="40"/>
          <w:szCs w:val="40"/>
        </w:rPr>
        <w:t>(</w:t>
      </w:r>
      <w:r w:rsidR="009B4190" w:rsidRPr="001E10BA">
        <w:rPr>
          <w:rFonts w:asciiTheme="majorHAnsi" w:hAnsiTheme="majorHAnsi" w:cstheme="majorHAnsi"/>
          <w:b/>
          <w:iCs/>
          <w:color w:val="57AEA5" w:themeColor="accent1"/>
          <w:sz w:val="40"/>
          <w:szCs w:val="40"/>
        </w:rPr>
        <w:t>SOLAS</w:t>
      </w:r>
      <w:r w:rsidR="001E10BA" w:rsidRPr="001E10BA">
        <w:rPr>
          <w:rFonts w:asciiTheme="majorHAnsi" w:hAnsiTheme="majorHAnsi" w:cstheme="majorHAnsi"/>
          <w:b/>
          <w:iCs/>
          <w:color w:val="57AEA5" w:themeColor="accent1"/>
          <w:sz w:val="40"/>
          <w:szCs w:val="40"/>
        </w:rPr>
        <w:t xml:space="preserve"> – The Further Education and Training Authority</w:t>
      </w:r>
      <w:r w:rsidRPr="001E10BA">
        <w:rPr>
          <w:rFonts w:asciiTheme="majorHAnsi" w:hAnsiTheme="majorHAnsi" w:cstheme="majorHAnsi"/>
          <w:b/>
          <w:iCs/>
          <w:color w:val="57AEA5" w:themeColor="accent1"/>
          <w:sz w:val="40"/>
          <w:szCs w:val="40"/>
        </w:rPr>
        <w:t>)</w:t>
      </w:r>
    </w:p>
    <w:p w14:paraId="0472821B" w14:textId="77777777" w:rsidR="004F6A21" w:rsidRDefault="004F6A21" w:rsidP="004F6A21">
      <w:pPr>
        <w:ind w:firstLine="360"/>
        <w:rPr>
          <w:rFonts w:eastAsiaTheme="minorEastAsia"/>
          <w:color w:val="235D64"/>
          <w:lang w:val="en-US" w:bidi="en-US"/>
        </w:rPr>
      </w:pPr>
    </w:p>
    <w:p w14:paraId="72CAF2CB" w14:textId="77777777" w:rsidR="004F6A21" w:rsidRPr="00C71654" w:rsidRDefault="004F6A21" w:rsidP="004F6A21">
      <w:pPr>
        <w:ind w:firstLine="360"/>
        <w:rPr>
          <w:rFonts w:eastAsiaTheme="minorEastAsia"/>
          <w:color w:val="235D64"/>
          <w:lang w:val="en-US" w:bidi="en-US"/>
        </w:rPr>
      </w:pPr>
    </w:p>
    <w:p w14:paraId="6ED13C78" w14:textId="77777777" w:rsidR="004F6A21" w:rsidRPr="00C71654" w:rsidRDefault="004F6A21" w:rsidP="004F6A21">
      <w:pPr>
        <w:ind w:firstLine="360"/>
        <w:rPr>
          <w:rFonts w:eastAsiaTheme="minorEastAsia"/>
          <w:color w:val="235D64"/>
          <w:lang w:val="en-US" w:bidi="en-US"/>
        </w:rPr>
      </w:pPr>
    </w:p>
    <w:p w14:paraId="6C09C8FE" w14:textId="01234F01" w:rsidR="004F6A21" w:rsidRPr="009E4CA0" w:rsidRDefault="00E42054" w:rsidP="004F6A21">
      <w:pPr>
        <w:autoSpaceDE w:val="0"/>
        <w:autoSpaceDN w:val="0"/>
        <w:adjustRightInd w:val="0"/>
        <w:spacing w:after="0" w:line="240" w:lineRule="auto"/>
        <w:ind w:firstLine="360"/>
        <w:jc w:val="center"/>
        <w:rPr>
          <w:rFonts w:cs="MyriadPro-Light"/>
          <w:b/>
          <w:color w:val="57AEA5" w:themeColor="accent1"/>
          <w:sz w:val="36"/>
          <w:szCs w:val="36"/>
          <w:lang w:bidi="en-US"/>
        </w:rPr>
      </w:pPr>
      <w:r>
        <w:rPr>
          <w:rFonts w:cs="MyriadPro-Light"/>
          <w:b/>
          <w:color w:val="57AEA5" w:themeColor="accent1"/>
          <w:sz w:val="36"/>
          <w:szCs w:val="36"/>
          <w:lang w:bidi="en-US"/>
        </w:rPr>
        <w:t xml:space="preserve">Ref: </w:t>
      </w:r>
      <w:r w:rsidR="00C439E8">
        <w:rPr>
          <w:rFonts w:cs="MyriadPro-Light"/>
          <w:b/>
          <w:color w:val="57AEA5" w:themeColor="accent1"/>
          <w:sz w:val="36"/>
          <w:szCs w:val="36"/>
          <w:lang w:bidi="en-US"/>
        </w:rPr>
        <w:t>MMP071F-</w:t>
      </w:r>
      <w:r w:rsidR="009D7C8E">
        <w:rPr>
          <w:rFonts w:cs="MyriadPro-Light"/>
          <w:b/>
          <w:color w:val="57AEA5" w:themeColor="accent1"/>
          <w:sz w:val="36"/>
          <w:szCs w:val="36"/>
          <w:lang w:bidi="en-US"/>
        </w:rPr>
        <w:t>24</w:t>
      </w:r>
      <w:r w:rsidR="00745A9E">
        <w:rPr>
          <w:rFonts w:cs="MyriadPro-Light"/>
          <w:b/>
          <w:color w:val="57AEA5" w:themeColor="accent1"/>
          <w:sz w:val="36"/>
          <w:szCs w:val="36"/>
          <w:lang w:bidi="en-US"/>
        </w:rPr>
        <w:t xml:space="preserve"> (SOLAS 2510</w:t>
      </w:r>
      <w:r w:rsidR="00F84B2B">
        <w:rPr>
          <w:rFonts w:cs="MyriadPro-Light"/>
          <w:b/>
          <w:color w:val="57AEA5" w:themeColor="accent1"/>
          <w:sz w:val="36"/>
          <w:szCs w:val="36"/>
          <w:lang w:bidi="en-US"/>
        </w:rPr>
        <w:t>-SOGP)</w:t>
      </w:r>
    </w:p>
    <w:p w14:paraId="4E70ACC9" w14:textId="77777777" w:rsidR="004F6A21" w:rsidRPr="003C17A8" w:rsidRDefault="004F6A21" w:rsidP="004F6A21">
      <w:pPr>
        <w:ind w:firstLine="360"/>
        <w:rPr>
          <w:rFonts w:eastAsiaTheme="minorEastAsia"/>
          <w:lang w:val="en-US" w:bidi="en-US"/>
        </w:rPr>
      </w:pPr>
    </w:p>
    <w:p w14:paraId="53A1863E" w14:textId="77777777" w:rsidR="004F6A21" w:rsidRPr="003C17A8" w:rsidRDefault="004F6A21" w:rsidP="004F6A21">
      <w:pPr>
        <w:ind w:firstLine="360"/>
        <w:rPr>
          <w:rFonts w:eastAsiaTheme="minorEastAsia"/>
          <w:lang w:val="en-US" w:bidi="en-US"/>
        </w:rPr>
      </w:pPr>
    </w:p>
    <w:p w14:paraId="76A7CF96" w14:textId="77777777" w:rsidR="004F6A21" w:rsidRPr="003C17A8" w:rsidRDefault="004F6A21" w:rsidP="004F6A21">
      <w:pPr>
        <w:ind w:firstLine="360"/>
        <w:rPr>
          <w:rFonts w:eastAsiaTheme="minorEastAsia"/>
          <w:lang w:val="en-US" w:bidi="en-US"/>
        </w:rPr>
      </w:pPr>
    </w:p>
    <w:p w14:paraId="1ED3B03F" w14:textId="77777777" w:rsidR="004F6A21" w:rsidRPr="003C17A8" w:rsidRDefault="004F6A21" w:rsidP="004F6A21">
      <w:pPr>
        <w:ind w:firstLine="360"/>
        <w:rPr>
          <w:rFonts w:eastAsiaTheme="minorEastAsia"/>
          <w:lang w:val="en-US" w:bidi="en-US"/>
        </w:rPr>
      </w:pPr>
    </w:p>
    <w:tbl>
      <w:tblPr>
        <w:tblStyle w:val="TableGrid1"/>
        <w:tblW w:w="0" w:type="auto"/>
        <w:jc w:val="center"/>
        <w:tblLook w:val="04A0" w:firstRow="1" w:lastRow="0" w:firstColumn="1" w:lastColumn="0" w:noHBand="0" w:noVBand="1"/>
      </w:tblPr>
      <w:tblGrid>
        <w:gridCol w:w="9350"/>
      </w:tblGrid>
      <w:tr w:rsidR="004F6A21" w:rsidRPr="003C17A8" w14:paraId="086F47CA" w14:textId="77777777" w:rsidTr="00DB0D3F">
        <w:trPr>
          <w:jc w:val="center"/>
        </w:trPr>
        <w:tc>
          <w:tcPr>
            <w:tcW w:w="9350" w:type="dxa"/>
            <w:shd w:val="clear" w:color="auto" w:fill="235D64" w:themeFill="accent5"/>
          </w:tcPr>
          <w:p w14:paraId="3A1D1304" w14:textId="7C2B3F43" w:rsidR="004F6A21" w:rsidRPr="003C17A8" w:rsidRDefault="00425FBC" w:rsidP="00DB0D3F">
            <w:pPr>
              <w:jc w:val="center"/>
              <w:rPr>
                <w:color w:val="235D64"/>
              </w:rPr>
            </w:pPr>
            <w:r>
              <w:rPr>
                <w:rFonts w:ascii="Arial" w:hAnsi="Arial" w:cs="Arial"/>
                <w:b/>
                <w:bCs/>
                <w:iCs/>
                <w:color w:val="FFFFFF"/>
                <w:sz w:val="36"/>
                <w:szCs w:val="36"/>
              </w:rPr>
              <w:t>DPS</w:t>
            </w:r>
            <w:r w:rsidR="004F6A21">
              <w:rPr>
                <w:rFonts w:ascii="Arial" w:hAnsi="Arial" w:cs="Arial"/>
                <w:b/>
                <w:bCs/>
                <w:iCs/>
                <w:color w:val="FFFFFF"/>
                <w:sz w:val="36"/>
                <w:szCs w:val="36"/>
              </w:rPr>
              <w:t xml:space="preserve"> Member </w:t>
            </w:r>
            <w:r w:rsidR="00DB0D3F">
              <w:rPr>
                <w:rFonts w:ascii="Arial" w:hAnsi="Arial" w:cs="Arial"/>
                <w:b/>
                <w:bCs/>
                <w:iCs/>
                <w:color w:val="FFFFFF"/>
                <w:sz w:val="36"/>
                <w:szCs w:val="36"/>
              </w:rPr>
              <w:t>Name</w:t>
            </w:r>
          </w:p>
        </w:tc>
      </w:tr>
      <w:tr w:rsidR="004F6A21" w:rsidRPr="003C17A8" w14:paraId="19F0A5C5" w14:textId="77777777" w:rsidTr="00DB0D3F">
        <w:trPr>
          <w:jc w:val="center"/>
        </w:trPr>
        <w:sdt>
          <w:sdtPr>
            <w:rPr>
              <w:rFonts w:ascii="Arial" w:hAnsi="Arial" w:cs="Arial"/>
              <w:b/>
              <w:bCs/>
              <w:iCs/>
              <w:color w:val="808080"/>
              <w:sz w:val="36"/>
              <w:szCs w:val="36"/>
            </w:rPr>
            <w:id w:val="-547377964"/>
            <w:placeholder>
              <w:docPart w:val="1D5F6496E6FA4A1D829BBF2BC049F3E5"/>
            </w:placeholder>
          </w:sdtPr>
          <w:sdtEndPr/>
          <w:sdtContent>
            <w:sdt>
              <w:sdtPr>
                <w:rPr>
                  <w:rFonts w:ascii="Arial" w:hAnsi="Arial" w:cs="Arial"/>
                  <w:b/>
                  <w:bCs/>
                  <w:iCs/>
                  <w:color w:val="808080"/>
                  <w:sz w:val="36"/>
                  <w:szCs w:val="36"/>
                </w:rPr>
                <w:id w:val="-1331599477"/>
                <w:placeholder>
                  <w:docPart w:val="AE6655AC9CB6424A83B607BCDA1EDEA6"/>
                </w:placeholder>
                <w:showingPlcHdr/>
              </w:sdtPr>
              <w:sdtEndPr/>
              <w:sdtContent>
                <w:tc>
                  <w:tcPr>
                    <w:tcW w:w="9350" w:type="dxa"/>
                    <w:shd w:val="clear" w:color="auto" w:fill="EBF2F0" w:themeFill="background2"/>
                  </w:tcPr>
                  <w:p w14:paraId="3021C0DD" w14:textId="68877053" w:rsidR="004F6A21" w:rsidRPr="003C17A8" w:rsidRDefault="001E10BA" w:rsidP="001C22B7">
                    <w:pPr>
                      <w:jc w:val="center"/>
                      <w:rPr>
                        <w:color w:val="235D64"/>
                      </w:rPr>
                    </w:pPr>
                    <w:r w:rsidRPr="0023665D">
                      <w:rPr>
                        <w:rStyle w:val="PlaceholderText"/>
                        <w:rFonts w:eastAsiaTheme="minorHAnsi"/>
                      </w:rPr>
                      <w:t>Click here to enter text.</w:t>
                    </w:r>
                  </w:p>
                </w:tc>
              </w:sdtContent>
            </w:sdt>
          </w:sdtContent>
        </w:sdt>
      </w:tr>
    </w:tbl>
    <w:p w14:paraId="401434FB" w14:textId="77777777" w:rsidR="004F6A21" w:rsidRDefault="004F6A21" w:rsidP="004F6A21">
      <w:pPr>
        <w:autoSpaceDE w:val="0"/>
        <w:autoSpaceDN w:val="0"/>
        <w:adjustRightInd w:val="0"/>
        <w:spacing w:after="0" w:line="276" w:lineRule="auto"/>
        <w:jc w:val="both"/>
        <w:rPr>
          <w:rFonts w:cs="MyriadPro-Light"/>
          <w:b/>
          <w:color w:val="2A5853" w:themeColor="accent1" w:themeShade="80"/>
          <w:sz w:val="36"/>
          <w:szCs w:val="36"/>
        </w:rPr>
      </w:pPr>
    </w:p>
    <w:p w14:paraId="196ADC6F" w14:textId="77777777" w:rsidR="004F6A21" w:rsidRDefault="004F6A21" w:rsidP="004F6A21">
      <w:pPr>
        <w:autoSpaceDE w:val="0"/>
        <w:autoSpaceDN w:val="0"/>
        <w:adjustRightInd w:val="0"/>
        <w:spacing w:after="0" w:line="276" w:lineRule="auto"/>
        <w:jc w:val="both"/>
        <w:rPr>
          <w:rFonts w:cs="MyriadPro-Light"/>
          <w:b/>
          <w:color w:val="2A5853" w:themeColor="accent1" w:themeShade="80"/>
          <w:sz w:val="36"/>
          <w:szCs w:val="36"/>
        </w:rPr>
        <w:sectPr w:rsidR="004F6A21" w:rsidSect="00DB0D3F">
          <w:headerReference w:type="default" r:id="rId11"/>
          <w:footerReference w:type="default" r:id="rId12"/>
          <w:pgSz w:w="11906" w:h="16838"/>
          <w:pgMar w:top="720" w:right="720" w:bottom="720" w:left="720" w:header="708" w:footer="708" w:gutter="0"/>
          <w:cols w:space="708"/>
          <w:docGrid w:linePitch="360"/>
        </w:sectPr>
      </w:pPr>
    </w:p>
    <w:p w14:paraId="3397428D" w14:textId="77777777" w:rsidR="004F6A21" w:rsidRDefault="004F6A21" w:rsidP="004F6A21">
      <w:pPr>
        <w:autoSpaceDE w:val="0"/>
        <w:autoSpaceDN w:val="0"/>
        <w:adjustRightInd w:val="0"/>
        <w:spacing w:after="0" w:line="276" w:lineRule="auto"/>
        <w:jc w:val="both"/>
        <w:rPr>
          <w:rFonts w:cs="MyriadPro-Light"/>
          <w:b/>
          <w:color w:val="2A5853" w:themeColor="accent1" w:themeShade="80"/>
          <w:sz w:val="36"/>
          <w:szCs w:val="36"/>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4F6A21" w:rsidRPr="001A67EE" w14:paraId="6ADEB2BC" w14:textId="77777777" w:rsidTr="00DB0D3F">
        <w:tc>
          <w:tcPr>
            <w:tcW w:w="10485" w:type="dxa"/>
            <w:shd w:val="clear" w:color="auto" w:fill="235D64"/>
          </w:tcPr>
          <w:p w14:paraId="4CE0E5DA" w14:textId="77777777" w:rsidR="004F6A21" w:rsidRPr="001A67EE" w:rsidRDefault="004F6A21" w:rsidP="001C22B7">
            <w:pPr>
              <w:rPr>
                <w:rFonts w:ascii="Calibri" w:hAnsi="Calibri" w:cs="Calibri"/>
                <w:b/>
                <w:iCs/>
                <w:color w:val="FFFFFF"/>
                <w:sz w:val="32"/>
                <w:szCs w:val="32"/>
              </w:rPr>
            </w:pPr>
            <w:r w:rsidRPr="001A67EE">
              <w:rPr>
                <w:rFonts w:ascii="Calibri" w:hAnsi="Calibri" w:cs="Calibri"/>
                <w:b/>
                <w:iCs/>
                <w:color w:val="FFFFFF"/>
                <w:sz w:val="32"/>
                <w:szCs w:val="32"/>
              </w:rPr>
              <w:t>CONTENTS</w:t>
            </w:r>
          </w:p>
        </w:tc>
      </w:tr>
      <w:tr w:rsidR="004F6A21" w:rsidRPr="006F470D" w14:paraId="3E6E2845" w14:textId="77777777" w:rsidTr="00DB0D3F">
        <w:trPr>
          <w:trHeight w:val="3673"/>
        </w:trPr>
        <w:tc>
          <w:tcPr>
            <w:tcW w:w="10485" w:type="dxa"/>
            <w:shd w:val="clear" w:color="auto" w:fill="EBF2F0"/>
          </w:tcPr>
          <w:p w14:paraId="7C7BCEA1" w14:textId="77777777" w:rsidR="004F6A21" w:rsidRPr="00136FD8" w:rsidRDefault="004F6A21" w:rsidP="004F6A21">
            <w:pPr>
              <w:pStyle w:val="ListParagraph"/>
              <w:numPr>
                <w:ilvl w:val="0"/>
                <w:numId w:val="1"/>
              </w:numPr>
              <w:spacing w:line="360" w:lineRule="auto"/>
              <w:rPr>
                <w:rFonts w:ascii="Calibri" w:hAnsi="Calibri" w:cs="Calibri"/>
                <w:b/>
                <w:bCs/>
                <w:sz w:val="28"/>
                <w:szCs w:val="32"/>
              </w:rPr>
            </w:pPr>
            <w:r w:rsidRPr="00136FD8">
              <w:rPr>
                <w:rFonts w:ascii="Calibri" w:hAnsi="Calibri" w:cs="Calibri"/>
                <w:b/>
                <w:bCs/>
                <w:sz w:val="28"/>
                <w:szCs w:val="32"/>
              </w:rPr>
              <w:t>Introduction</w:t>
            </w:r>
          </w:p>
          <w:p w14:paraId="34B2EBE7" w14:textId="361500A0" w:rsidR="004F6A21" w:rsidRPr="00136FD8" w:rsidRDefault="004F6A21" w:rsidP="001C22B7">
            <w:pPr>
              <w:pStyle w:val="ListParagraph"/>
              <w:spacing w:line="360" w:lineRule="auto"/>
              <w:rPr>
                <w:rFonts w:ascii="Calibri" w:hAnsi="Calibri" w:cs="Calibri"/>
                <w:bCs/>
                <w:szCs w:val="32"/>
              </w:rPr>
            </w:pPr>
            <w:r w:rsidRPr="00136FD8">
              <w:rPr>
                <w:rFonts w:ascii="Calibri" w:hAnsi="Calibri" w:cs="Calibri"/>
                <w:bCs/>
                <w:szCs w:val="32"/>
              </w:rPr>
              <w:t xml:space="preserve">– </w:t>
            </w:r>
            <w:r w:rsidR="00136FD8">
              <w:rPr>
                <w:rFonts w:ascii="Calibri" w:hAnsi="Calibri" w:cs="Calibri"/>
                <w:bCs/>
                <w:szCs w:val="32"/>
              </w:rPr>
              <w:t>Tenderers</w:t>
            </w:r>
            <w:r w:rsidR="009D7C8E">
              <w:rPr>
                <w:rFonts w:ascii="Calibri" w:hAnsi="Calibri" w:cs="Calibri"/>
                <w:bCs/>
                <w:szCs w:val="32"/>
              </w:rPr>
              <w:t>’</w:t>
            </w:r>
            <w:r w:rsidR="00136FD8">
              <w:rPr>
                <w:rFonts w:ascii="Calibri" w:hAnsi="Calibri" w:cs="Calibri"/>
                <w:bCs/>
                <w:szCs w:val="32"/>
              </w:rPr>
              <w:t xml:space="preserve"> Details</w:t>
            </w:r>
          </w:p>
          <w:p w14:paraId="4F10C8AB" w14:textId="77777777" w:rsidR="004F6A21" w:rsidRPr="00136FD8" w:rsidRDefault="004F6A21" w:rsidP="001C22B7">
            <w:pPr>
              <w:pStyle w:val="ListParagraph"/>
              <w:spacing w:line="360" w:lineRule="auto"/>
              <w:rPr>
                <w:rFonts w:ascii="Calibri" w:hAnsi="Calibri" w:cs="Calibri"/>
                <w:bCs/>
                <w:szCs w:val="32"/>
              </w:rPr>
            </w:pPr>
            <w:r w:rsidRPr="00136FD8">
              <w:rPr>
                <w:rFonts w:ascii="Calibri" w:hAnsi="Calibri" w:cs="Calibri"/>
                <w:bCs/>
                <w:szCs w:val="32"/>
              </w:rPr>
              <w:t>– Conflicts of Interest and Registerable Interests</w:t>
            </w:r>
          </w:p>
          <w:p w14:paraId="51EF3A76" w14:textId="77777777" w:rsidR="004F6A21" w:rsidRPr="00136FD8" w:rsidRDefault="004F6A21" w:rsidP="001C22B7">
            <w:pPr>
              <w:pStyle w:val="ListParagraph"/>
              <w:spacing w:line="360" w:lineRule="auto"/>
              <w:rPr>
                <w:rFonts w:ascii="Calibri" w:hAnsi="Calibri" w:cs="Calibri"/>
                <w:bCs/>
                <w:szCs w:val="32"/>
              </w:rPr>
            </w:pPr>
            <w:r w:rsidRPr="00136FD8">
              <w:rPr>
                <w:rFonts w:ascii="Calibri" w:hAnsi="Calibri" w:cs="Calibri"/>
                <w:bCs/>
                <w:szCs w:val="32"/>
              </w:rPr>
              <w:t>– Freedom of Information</w:t>
            </w:r>
          </w:p>
          <w:p w14:paraId="61A2A1BF" w14:textId="77777777" w:rsidR="004F6A21" w:rsidRPr="00136FD8" w:rsidRDefault="004F6A21" w:rsidP="004F6A21">
            <w:pPr>
              <w:pStyle w:val="ListParagraph"/>
              <w:numPr>
                <w:ilvl w:val="0"/>
                <w:numId w:val="1"/>
              </w:numPr>
              <w:spacing w:line="360" w:lineRule="auto"/>
              <w:rPr>
                <w:rFonts w:ascii="Calibri" w:hAnsi="Calibri" w:cs="Calibri"/>
                <w:b/>
                <w:bCs/>
                <w:sz w:val="28"/>
                <w:szCs w:val="32"/>
              </w:rPr>
            </w:pPr>
            <w:r w:rsidRPr="00136FD8">
              <w:rPr>
                <w:rFonts w:ascii="Calibri" w:hAnsi="Calibri" w:cs="Calibri"/>
                <w:b/>
                <w:bCs/>
                <w:sz w:val="28"/>
                <w:szCs w:val="32"/>
              </w:rPr>
              <w:t>Section 1 – Declaration</w:t>
            </w:r>
          </w:p>
          <w:p w14:paraId="37241745" w14:textId="747A5698" w:rsidR="004F6A21" w:rsidRPr="00136FD8" w:rsidRDefault="004F6A21" w:rsidP="001C22B7">
            <w:pPr>
              <w:spacing w:line="360" w:lineRule="auto"/>
              <w:rPr>
                <w:rFonts w:ascii="Calibri" w:hAnsi="Calibri" w:cs="Calibri"/>
                <w:bCs/>
                <w:sz w:val="24"/>
                <w:szCs w:val="32"/>
              </w:rPr>
            </w:pPr>
            <w:r w:rsidRPr="00136FD8">
              <w:rPr>
                <w:rFonts w:ascii="Calibri" w:hAnsi="Calibri" w:cs="Calibri"/>
                <w:bCs/>
                <w:sz w:val="32"/>
                <w:szCs w:val="32"/>
              </w:rPr>
              <w:t xml:space="preserve">          </w:t>
            </w:r>
            <w:r w:rsidRPr="00136FD8">
              <w:rPr>
                <w:rFonts w:ascii="Calibri" w:hAnsi="Calibri" w:cs="Calibri"/>
                <w:bCs/>
                <w:sz w:val="24"/>
                <w:szCs w:val="32"/>
              </w:rPr>
              <w:t>– Tenderers</w:t>
            </w:r>
            <w:r w:rsidR="009D7C8E">
              <w:rPr>
                <w:rFonts w:ascii="Calibri" w:hAnsi="Calibri" w:cs="Calibri"/>
                <w:bCs/>
                <w:sz w:val="24"/>
                <w:szCs w:val="32"/>
              </w:rPr>
              <w:t>’</w:t>
            </w:r>
            <w:r w:rsidRPr="00136FD8">
              <w:rPr>
                <w:rFonts w:ascii="Calibri" w:hAnsi="Calibri" w:cs="Calibri"/>
                <w:bCs/>
                <w:sz w:val="24"/>
                <w:szCs w:val="32"/>
              </w:rPr>
              <w:t xml:space="preserve"> Statement</w:t>
            </w:r>
          </w:p>
          <w:p w14:paraId="7E9D87B5" w14:textId="77777777" w:rsidR="004F6A21" w:rsidRPr="00136FD8" w:rsidRDefault="004F6A21" w:rsidP="004F6A21">
            <w:pPr>
              <w:pStyle w:val="ListParagraph"/>
              <w:numPr>
                <w:ilvl w:val="0"/>
                <w:numId w:val="1"/>
              </w:numPr>
              <w:spacing w:line="360" w:lineRule="auto"/>
              <w:rPr>
                <w:rFonts w:ascii="Calibri" w:hAnsi="Calibri" w:cs="Calibri"/>
                <w:b/>
                <w:bCs/>
                <w:sz w:val="28"/>
                <w:szCs w:val="32"/>
              </w:rPr>
            </w:pPr>
            <w:r w:rsidRPr="00136FD8">
              <w:rPr>
                <w:rFonts w:ascii="Calibri" w:hAnsi="Calibri" w:cs="Calibri"/>
                <w:b/>
                <w:bCs/>
                <w:sz w:val="28"/>
                <w:szCs w:val="32"/>
              </w:rPr>
              <w:t>Section 2 – Award Criteria</w:t>
            </w:r>
          </w:p>
          <w:p w14:paraId="7C6C1C31" w14:textId="52CC3BFA" w:rsidR="004F6A21" w:rsidRDefault="00425FBC" w:rsidP="00425FBC">
            <w:pPr>
              <w:pStyle w:val="ListParagraph"/>
              <w:numPr>
                <w:ilvl w:val="0"/>
                <w:numId w:val="14"/>
              </w:numPr>
              <w:spacing w:line="360" w:lineRule="auto"/>
              <w:rPr>
                <w:rFonts w:ascii="Calibri" w:hAnsi="Calibri" w:cs="Calibri"/>
                <w:bCs/>
                <w:szCs w:val="32"/>
              </w:rPr>
            </w:pPr>
            <w:r>
              <w:rPr>
                <w:rFonts w:ascii="Calibri" w:hAnsi="Calibri" w:cs="Calibri"/>
                <w:bCs/>
                <w:szCs w:val="32"/>
              </w:rPr>
              <w:t>1 – Quality and Balance of the Team Proposed</w:t>
            </w:r>
          </w:p>
          <w:p w14:paraId="740EFF89" w14:textId="7FC05DFF" w:rsidR="00425FBC" w:rsidRDefault="00425FBC" w:rsidP="00425FBC">
            <w:pPr>
              <w:pStyle w:val="ListParagraph"/>
              <w:numPr>
                <w:ilvl w:val="0"/>
                <w:numId w:val="14"/>
              </w:numPr>
              <w:spacing w:line="360" w:lineRule="auto"/>
              <w:rPr>
                <w:rFonts w:ascii="Calibri" w:hAnsi="Calibri" w:cs="Calibri"/>
                <w:bCs/>
                <w:szCs w:val="32"/>
              </w:rPr>
            </w:pPr>
            <w:r>
              <w:rPr>
                <w:rFonts w:ascii="Calibri" w:hAnsi="Calibri" w:cs="Calibri"/>
                <w:bCs/>
                <w:szCs w:val="32"/>
              </w:rPr>
              <w:t>2 – Response to the Campaign Brief</w:t>
            </w:r>
          </w:p>
          <w:p w14:paraId="11E2E970" w14:textId="567CE72A" w:rsidR="00425FBC" w:rsidRDefault="00425FBC" w:rsidP="00425FBC">
            <w:pPr>
              <w:pStyle w:val="ListParagraph"/>
              <w:numPr>
                <w:ilvl w:val="0"/>
                <w:numId w:val="14"/>
              </w:numPr>
              <w:spacing w:line="360" w:lineRule="auto"/>
              <w:rPr>
                <w:rFonts w:ascii="Calibri" w:hAnsi="Calibri" w:cs="Calibri"/>
                <w:bCs/>
                <w:szCs w:val="32"/>
              </w:rPr>
            </w:pPr>
            <w:r>
              <w:rPr>
                <w:rFonts w:ascii="Calibri" w:hAnsi="Calibri" w:cs="Calibri"/>
                <w:bCs/>
                <w:szCs w:val="32"/>
              </w:rPr>
              <w:t>3 – Service Management and Delivery (Including Account Management)</w:t>
            </w:r>
          </w:p>
          <w:p w14:paraId="694A86CE" w14:textId="5E5FFD32" w:rsidR="00DB0D3F" w:rsidRDefault="00425FBC" w:rsidP="00425FBC">
            <w:pPr>
              <w:pStyle w:val="ListParagraph"/>
              <w:numPr>
                <w:ilvl w:val="0"/>
                <w:numId w:val="14"/>
              </w:numPr>
              <w:spacing w:line="360" w:lineRule="auto"/>
              <w:rPr>
                <w:rFonts w:ascii="Calibri" w:hAnsi="Calibri" w:cs="Calibri"/>
                <w:bCs/>
                <w:szCs w:val="32"/>
              </w:rPr>
            </w:pPr>
            <w:r>
              <w:rPr>
                <w:rFonts w:ascii="Calibri" w:hAnsi="Calibri" w:cs="Calibri"/>
                <w:bCs/>
                <w:szCs w:val="32"/>
              </w:rPr>
              <w:t>4 – Proposals on the incorporation of Social Considerations (diversity and/or social inclusion) into the delivery of services</w:t>
            </w:r>
            <w:r w:rsidR="009D7C8E">
              <w:rPr>
                <w:rFonts w:ascii="Calibri" w:hAnsi="Calibri" w:cs="Calibri"/>
                <w:bCs/>
                <w:szCs w:val="32"/>
              </w:rPr>
              <w:t xml:space="preserve"> – </w:t>
            </w:r>
            <w:r w:rsidR="009D7C8E" w:rsidRPr="009D7C8E">
              <w:rPr>
                <w:rFonts w:ascii="Calibri" w:hAnsi="Calibri" w:cs="Calibri"/>
                <w:bCs/>
                <w:szCs w:val="32"/>
              </w:rPr>
              <w:t>Public Sector Duty</w:t>
            </w:r>
          </w:p>
          <w:p w14:paraId="66254252" w14:textId="3787A17A" w:rsidR="00425FBC" w:rsidRPr="00425FBC" w:rsidRDefault="00425FBC" w:rsidP="00425FBC">
            <w:pPr>
              <w:pStyle w:val="ListParagraph"/>
              <w:spacing w:line="360" w:lineRule="auto"/>
              <w:ind w:left="1080"/>
              <w:rPr>
                <w:rFonts w:ascii="Calibri" w:hAnsi="Calibri" w:cs="Calibri"/>
                <w:bCs/>
                <w:szCs w:val="32"/>
              </w:rPr>
            </w:pPr>
          </w:p>
        </w:tc>
      </w:tr>
    </w:tbl>
    <w:p w14:paraId="61811489" w14:textId="77777777" w:rsidR="005433CE" w:rsidRDefault="005433CE" w:rsidP="005433CE">
      <w:pPr>
        <w:rPr>
          <w:lang w:eastAsia="ar-SA"/>
        </w:rPr>
        <w:sectPr w:rsidR="005433CE" w:rsidSect="004F6A21">
          <w:headerReference w:type="default" r:id="rId13"/>
          <w:pgSz w:w="11906" w:h="16838"/>
          <w:pgMar w:top="720" w:right="720" w:bottom="720" w:left="720" w:header="708" w:footer="708" w:gutter="0"/>
          <w:cols w:space="708"/>
          <w:docGrid w:linePitch="360"/>
        </w:sectPr>
      </w:pPr>
    </w:p>
    <w:p w14:paraId="2FFDBC8A" w14:textId="77777777" w:rsidR="004F6A21" w:rsidRDefault="005433CE" w:rsidP="005433CE">
      <w:pPr>
        <w:pStyle w:val="Heading1"/>
        <w:rPr>
          <w:lang w:eastAsia="ar-SA"/>
        </w:rPr>
      </w:pPr>
      <w:r>
        <w:rPr>
          <w:lang w:eastAsia="ar-SA"/>
        </w:rPr>
        <w:lastRenderedPageBreak/>
        <w:t>Introduction</w:t>
      </w:r>
    </w:p>
    <w:p w14:paraId="3436BBC5" w14:textId="177CE514" w:rsidR="004F6A21" w:rsidRPr="005433CE" w:rsidRDefault="004F6A21" w:rsidP="00253800">
      <w:pPr>
        <w:jc w:val="both"/>
        <w:rPr>
          <w:lang w:eastAsia="ar-SA"/>
        </w:rPr>
      </w:pPr>
      <w:r w:rsidRPr="005433CE">
        <w:rPr>
          <w:lang w:eastAsia="ar-SA"/>
        </w:rPr>
        <w:t xml:space="preserve">The scoring table for this </w:t>
      </w:r>
      <w:r w:rsidR="00892CCB">
        <w:rPr>
          <w:lang w:eastAsia="ar-SA"/>
        </w:rPr>
        <w:t xml:space="preserve">competition is included in the </w:t>
      </w:r>
      <w:r w:rsidRPr="005433CE">
        <w:rPr>
          <w:lang w:eastAsia="ar-SA"/>
        </w:rPr>
        <w:t xml:space="preserve">RFT Document. In the case of any contradiction, the information in the </w:t>
      </w:r>
      <w:r w:rsidR="00892CCB">
        <w:rPr>
          <w:lang w:eastAsia="ar-SA"/>
        </w:rPr>
        <w:t>RFT</w:t>
      </w:r>
      <w:r w:rsidRPr="005433CE">
        <w:rPr>
          <w:lang w:eastAsia="ar-SA"/>
        </w:rPr>
        <w:t xml:space="preserve"> Document takes precedence.</w:t>
      </w:r>
    </w:p>
    <w:p w14:paraId="32CE52E7" w14:textId="361CB661" w:rsidR="004F6A21" w:rsidRPr="005433CE" w:rsidRDefault="004F6A21" w:rsidP="00253800">
      <w:pPr>
        <w:jc w:val="both"/>
        <w:rPr>
          <w:rFonts w:cs="Arial"/>
          <w:lang w:eastAsia="ar-SA"/>
        </w:rPr>
      </w:pPr>
      <w:r w:rsidRPr="005433CE">
        <w:rPr>
          <w:lang w:eastAsia="ar-SA"/>
        </w:rPr>
        <w:t xml:space="preserve">The </w:t>
      </w:r>
      <w:r w:rsidR="00892CCB">
        <w:rPr>
          <w:lang w:eastAsia="ar-SA"/>
        </w:rPr>
        <w:t>Dynamic Purchasing System</w:t>
      </w:r>
      <w:r w:rsidRPr="005433CE">
        <w:rPr>
          <w:lang w:eastAsia="ar-SA"/>
        </w:rPr>
        <w:t xml:space="preserve"> </w:t>
      </w:r>
      <w:r w:rsidR="00892CCB">
        <w:rPr>
          <w:lang w:eastAsia="ar-SA"/>
        </w:rPr>
        <w:t xml:space="preserve">(DPS) </w:t>
      </w:r>
      <w:r w:rsidRPr="005433CE">
        <w:rPr>
          <w:lang w:eastAsia="ar-SA"/>
        </w:rPr>
        <w:t xml:space="preserve">Member hereby acknowledges, agrees and confirms that the </w:t>
      </w:r>
      <w:r w:rsidR="00892CCB">
        <w:rPr>
          <w:lang w:eastAsia="ar-SA"/>
        </w:rPr>
        <w:t>DPS</w:t>
      </w:r>
      <w:r w:rsidRPr="005433CE">
        <w:rPr>
          <w:lang w:eastAsia="ar-SA"/>
        </w:rPr>
        <w:t xml:space="preserve"> Agreement </w:t>
      </w:r>
      <w:r w:rsidR="00892CCB" w:rsidRPr="00892CCB">
        <w:rPr>
          <w:lang w:eastAsia="ar-SA"/>
        </w:rPr>
        <w:t xml:space="preserve">for the Provision of </w:t>
      </w:r>
      <w:r w:rsidR="00E42054">
        <w:rPr>
          <w:lang w:eastAsia="ar-SA"/>
        </w:rPr>
        <w:t>Creative Campaign Services</w:t>
      </w:r>
      <w:r w:rsidR="00892CCB" w:rsidRPr="00892CCB">
        <w:rPr>
          <w:lang w:eastAsia="ar-SA"/>
        </w:rPr>
        <w:t xml:space="preserve"> for the Public Sector in Ireland </w:t>
      </w:r>
      <w:r w:rsidRPr="005433CE">
        <w:rPr>
          <w:lang w:eastAsia="ar-SA"/>
        </w:rPr>
        <w:t>is hereby adopted and governs the provision of the Services</w:t>
      </w:r>
      <w:r w:rsidRPr="005433CE">
        <w:rPr>
          <w:rFonts w:cs="Arial"/>
          <w:lang w:eastAsia="ar-SA"/>
        </w:rPr>
        <w:t>.</w:t>
      </w:r>
    </w:p>
    <w:p w14:paraId="304F35B2" w14:textId="48D0BA82" w:rsidR="005433CE" w:rsidRPr="005433CE" w:rsidRDefault="005433CE" w:rsidP="00253800">
      <w:pPr>
        <w:jc w:val="both"/>
        <w:rPr>
          <w:rFonts w:cs="Arial"/>
          <w:lang w:eastAsia="ar-SA"/>
        </w:rPr>
      </w:pPr>
      <w:r w:rsidRPr="005433CE">
        <w:rPr>
          <w:rFonts w:cs="Arial"/>
          <w:lang w:eastAsia="ar-SA"/>
        </w:rPr>
        <w:t xml:space="preserve">All Responses in this Qualitative Tender Response Document are subject to the rules, conditions and stipulations as set out in the </w:t>
      </w:r>
      <w:r w:rsidR="00892CCB">
        <w:rPr>
          <w:rFonts w:cs="Arial"/>
          <w:lang w:eastAsia="ar-SA"/>
        </w:rPr>
        <w:t>RFT</w:t>
      </w:r>
      <w:r w:rsidRPr="005433CE">
        <w:rPr>
          <w:rFonts w:cs="Arial"/>
          <w:lang w:eastAsia="ar-SA"/>
        </w:rPr>
        <w:t>.</w:t>
      </w:r>
    </w:p>
    <w:p w14:paraId="69CBB5F8" w14:textId="77777777" w:rsidR="005433CE" w:rsidRPr="005433CE" w:rsidRDefault="005433CE" w:rsidP="00253800">
      <w:pPr>
        <w:jc w:val="both"/>
        <w:rPr>
          <w:rFonts w:cs="Arial"/>
          <w:lang w:eastAsia="ar-SA"/>
        </w:rPr>
      </w:pPr>
      <w:r w:rsidRPr="005433CE">
        <w:rPr>
          <w:rFonts w:cs="Arial"/>
          <w:lang w:eastAsia="ar-SA"/>
        </w:rPr>
        <w:t>Tenderers must complete this Qualitative Tender Response Document in its entirety.  All of the instructions and guidance notes must be observed in every Section of this TRD.</w:t>
      </w:r>
    </w:p>
    <w:p w14:paraId="4710CFCC" w14:textId="77777777" w:rsidR="005433CE" w:rsidRPr="005433CE" w:rsidRDefault="005433CE" w:rsidP="00253800">
      <w:pPr>
        <w:jc w:val="both"/>
        <w:rPr>
          <w:rFonts w:cs="Arial"/>
          <w:lang w:eastAsia="ar-SA"/>
        </w:rPr>
      </w:pPr>
      <w:r w:rsidRPr="005433CE">
        <w:rPr>
          <w:rFonts w:cs="Arial"/>
          <w:lang w:eastAsia="ar-SA"/>
        </w:rPr>
        <w:t>The TRD must be submitted in the same sequence as presented (not rearranged).</w:t>
      </w:r>
    </w:p>
    <w:p w14:paraId="6B00A3BE" w14:textId="77777777" w:rsidR="005433CE" w:rsidRPr="005433CE" w:rsidRDefault="005433CE" w:rsidP="00253800">
      <w:pPr>
        <w:jc w:val="both"/>
        <w:rPr>
          <w:lang w:eastAsia="ar-SA"/>
        </w:rPr>
      </w:pPr>
      <w:r w:rsidRPr="005433CE">
        <w:rPr>
          <w:lang w:eastAsia="ar-SA"/>
        </w:rPr>
        <w:t>Supplementary information:</w:t>
      </w:r>
    </w:p>
    <w:p w14:paraId="129699AD" w14:textId="77777777" w:rsidR="005433CE" w:rsidRPr="005433CE" w:rsidRDefault="005433CE" w:rsidP="00253800">
      <w:pPr>
        <w:pStyle w:val="ListParagraph"/>
        <w:numPr>
          <w:ilvl w:val="0"/>
          <w:numId w:val="7"/>
        </w:numPr>
        <w:jc w:val="both"/>
        <w:rPr>
          <w:rFonts w:asciiTheme="minorHAnsi" w:hAnsiTheme="minorHAnsi" w:cstheme="minorHAnsi"/>
          <w:sz w:val="22"/>
          <w:szCs w:val="22"/>
          <w:lang w:eastAsia="ar-SA"/>
        </w:rPr>
      </w:pPr>
      <w:r w:rsidRPr="005433CE">
        <w:rPr>
          <w:rFonts w:asciiTheme="minorHAnsi" w:hAnsiTheme="minorHAnsi" w:cstheme="minorHAnsi"/>
          <w:sz w:val="22"/>
          <w:szCs w:val="22"/>
          <w:lang w:eastAsia="ar-SA"/>
        </w:rPr>
        <w:t>Service brochures or links to websites in lieu of the required response will not be accepted.</w:t>
      </w:r>
    </w:p>
    <w:p w14:paraId="369239D2" w14:textId="77777777" w:rsidR="005433CE" w:rsidRPr="005433CE" w:rsidRDefault="005433CE" w:rsidP="00253800">
      <w:pPr>
        <w:pStyle w:val="ListParagraph"/>
        <w:numPr>
          <w:ilvl w:val="0"/>
          <w:numId w:val="7"/>
        </w:numPr>
        <w:jc w:val="both"/>
        <w:rPr>
          <w:rFonts w:asciiTheme="minorHAnsi" w:hAnsiTheme="minorHAnsi" w:cstheme="minorHAnsi"/>
          <w:sz w:val="22"/>
          <w:szCs w:val="22"/>
          <w:lang w:eastAsia="ar-SA"/>
        </w:rPr>
      </w:pPr>
      <w:r w:rsidRPr="005433CE">
        <w:rPr>
          <w:rFonts w:asciiTheme="minorHAnsi" w:hAnsiTheme="minorHAnsi" w:cstheme="minorHAnsi"/>
          <w:sz w:val="22"/>
          <w:szCs w:val="22"/>
          <w:lang w:eastAsia="ar-SA"/>
        </w:rPr>
        <w:t>Any information not set out in the response sections herein will not be evaluated, including any appendices and attachments added or affixed to this TRD.</w:t>
      </w:r>
    </w:p>
    <w:p w14:paraId="22C0FB11" w14:textId="77777777" w:rsidR="005433CE" w:rsidRDefault="005433CE" w:rsidP="00253800">
      <w:pPr>
        <w:pStyle w:val="ListParagraph"/>
        <w:numPr>
          <w:ilvl w:val="0"/>
          <w:numId w:val="7"/>
        </w:numPr>
        <w:jc w:val="both"/>
        <w:rPr>
          <w:lang w:eastAsia="ar-SA"/>
        </w:rPr>
      </w:pPr>
      <w:r w:rsidRPr="005433CE">
        <w:rPr>
          <w:rFonts w:asciiTheme="minorHAnsi" w:hAnsiTheme="minorHAnsi" w:cstheme="minorHAnsi"/>
          <w:sz w:val="22"/>
          <w:szCs w:val="22"/>
          <w:lang w:eastAsia="ar-SA"/>
        </w:rPr>
        <w:t>Any of the fields provided can be expanded, as necessary, although Tenderers are requested to provide comprehensive yet concise responses</w:t>
      </w:r>
      <w:r w:rsidRPr="005433CE">
        <w:rPr>
          <w:lang w:eastAsia="ar-SA"/>
        </w:rPr>
        <w:t>.</w:t>
      </w:r>
    </w:p>
    <w:p w14:paraId="606C837B" w14:textId="77777777" w:rsidR="005433CE" w:rsidRPr="005433CE" w:rsidRDefault="005433CE" w:rsidP="00253800">
      <w:pPr>
        <w:pStyle w:val="ListParagraph"/>
        <w:jc w:val="both"/>
        <w:rPr>
          <w:lang w:eastAsia="ar-SA"/>
        </w:rPr>
      </w:pPr>
    </w:p>
    <w:p w14:paraId="3DFCEA63" w14:textId="77777777" w:rsidR="005433CE" w:rsidRDefault="005433CE" w:rsidP="00253800">
      <w:pPr>
        <w:jc w:val="both"/>
        <w:rPr>
          <w:lang w:eastAsia="ar-SA"/>
        </w:rPr>
      </w:pPr>
      <w:r w:rsidRPr="005433CE">
        <w:rPr>
          <w:lang w:eastAsia="ar-SA"/>
        </w:rPr>
        <w:t>The Contracting Authority reserves the right to verify the information provided</w:t>
      </w:r>
    </w:p>
    <w:p w14:paraId="2AB8B69A" w14:textId="77777777" w:rsidR="005433CE" w:rsidRDefault="005433CE" w:rsidP="00DB0D3F">
      <w:pPr>
        <w:keepNext/>
        <w:spacing w:after="200" w:line="319" w:lineRule="auto"/>
        <w:jc w:val="both"/>
        <w:rPr>
          <w:rFonts w:cs="Arial"/>
          <w:sz w:val="20"/>
          <w:szCs w:val="20"/>
          <w:lang w:eastAsia="ar-SA"/>
        </w:rPr>
      </w:pPr>
    </w:p>
    <w:tbl>
      <w:tblPr>
        <w:tblW w:w="5016" w:type="pct"/>
        <w:tblInd w:w="-5"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8EAADB"/>
        </w:tblBorders>
        <w:shd w:val="clear" w:color="auto" w:fill="385623"/>
        <w:tblLook w:val="04A0" w:firstRow="1" w:lastRow="0" w:firstColumn="1" w:lastColumn="0" w:noHBand="0" w:noVBand="1"/>
      </w:tblPr>
      <w:tblGrid>
        <w:gridCol w:w="4527"/>
        <w:gridCol w:w="5962"/>
      </w:tblGrid>
      <w:tr w:rsidR="004F6A21" w:rsidRPr="005A63B5" w14:paraId="7C69B69D" w14:textId="77777777" w:rsidTr="00DB0D3F">
        <w:tc>
          <w:tcPr>
            <w:tcW w:w="5000" w:type="pct"/>
            <w:gridSpan w:val="2"/>
            <w:shd w:val="clear" w:color="auto" w:fill="245D64"/>
          </w:tcPr>
          <w:p w14:paraId="0B41F53C" w14:textId="64E5C495" w:rsidR="004F6A21" w:rsidRPr="001A67EE" w:rsidRDefault="004F6A21" w:rsidP="001C22B7">
            <w:pPr>
              <w:pStyle w:val="ListParagraph"/>
              <w:ind w:left="0"/>
              <w:contextualSpacing/>
              <w:rPr>
                <w:rFonts w:ascii="Calibri" w:hAnsi="Calibri" w:cs="Calibri"/>
                <w:b/>
                <w:color w:val="FFFFFF"/>
                <w:sz w:val="32"/>
                <w:szCs w:val="32"/>
              </w:rPr>
            </w:pPr>
            <w:r>
              <w:rPr>
                <w:rFonts w:ascii="Calibri" w:hAnsi="Calibri" w:cs="Calibri"/>
                <w:b/>
                <w:color w:val="FFFFFF"/>
                <w:sz w:val="32"/>
                <w:szCs w:val="32"/>
              </w:rPr>
              <w:t>Tenderers</w:t>
            </w:r>
            <w:r w:rsidR="009D7C8E">
              <w:rPr>
                <w:rFonts w:ascii="Calibri" w:hAnsi="Calibri" w:cs="Calibri"/>
                <w:b/>
                <w:color w:val="FFFFFF"/>
                <w:sz w:val="32"/>
                <w:szCs w:val="32"/>
              </w:rPr>
              <w:t>’</w:t>
            </w:r>
            <w:r>
              <w:rPr>
                <w:rFonts w:ascii="Calibri" w:hAnsi="Calibri" w:cs="Calibri"/>
                <w:b/>
                <w:color w:val="FFFFFF"/>
                <w:sz w:val="32"/>
                <w:szCs w:val="32"/>
              </w:rPr>
              <w:t xml:space="preserve"> Details</w:t>
            </w:r>
          </w:p>
        </w:tc>
      </w:tr>
      <w:tr w:rsidR="004F6A21" w:rsidRPr="001A67EE" w14:paraId="4E8092CD"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7E8FB199" w14:textId="728DD918" w:rsidR="004F6A21" w:rsidRPr="008379F6" w:rsidRDefault="004F6A21" w:rsidP="00892CCB">
            <w:r>
              <w:t xml:space="preserve">Legal </w:t>
            </w:r>
            <w:r w:rsidRPr="008379F6">
              <w:t xml:space="preserve">Name of </w:t>
            </w:r>
            <w:r w:rsidR="00892CCB">
              <w:t>DPS</w:t>
            </w:r>
            <w:r w:rsidRPr="008379F6">
              <w:t xml:space="preserve"> Member</w:t>
            </w:r>
          </w:p>
        </w:tc>
        <w:tc>
          <w:tcPr>
            <w:tcW w:w="2842" w:type="pct"/>
            <w:vAlign w:val="center"/>
          </w:tcPr>
          <w:p w14:paraId="699D317E" w14:textId="77777777" w:rsidR="004F6A21" w:rsidRPr="00405D5F" w:rsidRDefault="004F6A21"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7F5C2A3D"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358CAF1F" w14:textId="50270BC0" w:rsidR="004F6A21" w:rsidRPr="008379F6" w:rsidRDefault="004F6A21" w:rsidP="00DB0D3F">
            <w:r w:rsidRPr="008379F6">
              <w:t xml:space="preserve">Contact Name for this </w:t>
            </w:r>
            <w:r w:rsidR="00892CCB">
              <w:t>RFT</w:t>
            </w:r>
          </w:p>
        </w:tc>
        <w:tc>
          <w:tcPr>
            <w:tcW w:w="2842" w:type="pct"/>
            <w:vAlign w:val="center"/>
          </w:tcPr>
          <w:p w14:paraId="7126FA45" w14:textId="77777777" w:rsidR="004F6A21" w:rsidRPr="00405D5F" w:rsidRDefault="004F6A21"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3DF9E474"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0DCD6C0F" w14:textId="77777777" w:rsidR="004F6A21" w:rsidRPr="008379F6" w:rsidRDefault="004F6A21" w:rsidP="00DB0D3F">
            <w:r w:rsidRPr="008379F6">
              <w:t>Telephone Number</w:t>
            </w:r>
          </w:p>
        </w:tc>
        <w:tc>
          <w:tcPr>
            <w:tcW w:w="2842" w:type="pct"/>
            <w:vAlign w:val="center"/>
          </w:tcPr>
          <w:p w14:paraId="1CB745B5" w14:textId="77777777" w:rsidR="004F6A21" w:rsidRPr="00405D5F" w:rsidRDefault="004F6A21"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30E2B95D"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36BE1CB8" w14:textId="77777777" w:rsidR="004F6A21" w:rsidRPr="008379F6" w:rsidRDefault="004F6A21" w:rsidP="00DB0D3F">
            <w:r w:rsidRPr="008379F6">
              <w:t>Email Address</w:t>
            </w:r>
          </w:p>
        </w:tc>
        <w:tc>
          <w:tcPr>
            <w:tcW w:w="2842" w:type="pct"/>
            <w:vAlign w:val="center"/>
          </w:tcPr>
          <w:p w14:paraId="36608BDF" w14:textId="77777777" w:rsidR="004F6A21" w:rsidRPr="00405D5F" w:rsidRDefault="004F6A21"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4A8F8278"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04EDE5FA" w14:textId="77777777" w:rsidR="004F6A21" w:rsidRPr="008379F6" w:rsidRDefault="004F6A21" w:rsidP="00DB0D3F">
            <w:r>
              <w:t>Company Registration Number</w:t>
            </w:r>
          </w:p>
        </w:tc>
        <w:tc>
          <w:tcPr>
            <w:tcW w:w="2842" w:type="pct"/>
            <w:vAlign w:val="center"/>
          </w:tcPr>
          <w:p w14:paraId="359C5C59" w14:textId="77777777" w:rsidR="004F6A21" w:rsidRPr="00405D5F" w:rsidRDefault="00DB0D3F"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5A02330F"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7E8D2203" w14:textId="77777777" w:rsidR="004F6A21" w:rsidRDefault="004F6A21" w:rsidP="00DB0D3F">
            <w:r>
              <w:t>Tax Reference Number</w:t>
            </w:r>
          </w:p>
        </w:tc>
        <w:tc>
          <w:tcPr>
            <w:tcW w:w="2842" w:type="pct"/>
            <w:vAlign w:val="center"/>
          </w:tcPr>
          <w:p w14:paraId="075EC6ED" w14:textId="77777777" w:rsidR="004F6A21" w:rsidRPr="00405D5F" w:rsidRDefault="00DB0D3F"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r w:rsidR="004F6A21" w:rsidRPr="001A67EE" w14:paraId="736433F7" w14:textId="77777777" w:rsidTr="00DB0D3F">
        <w:tblPrEx>
          <w:shd w:val="clear" w:color="auto" w:fill="auto"/>
          <w:tblLook w:val="0000" w:firstRow="0" w:lastRow="0" w:firstColumn="0" w:lastColumn="0" w:noHBand="0" w:noVBand="0"/>
        </w:tblPrEx>
        <w:tc>
          <w:tcPr>
            <w:tcW w:w="2158" w:type="pct"/>
            <w:shd w:val="clear" w:color="auto" w:fill="EBF2F0" w:themeFill="background2"/>
            <w:vAlign w:val="center"/>
          </w:tcPr>
          <w:p w14:paraId="216DB2CC" w14:textId="77777777" w:rsidR="004F6A21" w:rsidRDefault="004F6A21" w:rsidP="00DB0D3F">
            <w:r>
              <w:t>Tax Clearance Access Number</w:t>
            </w:r>
          </w:p>
        </w:tc>
        <w:tc>
          <w:tcPr>
            <w:tcW w:w="2842" w:type="pct"/>
            <w:vAlign w:val="center"/>
          </w:tcPr>
          <w:p w14:paraId="0871089D" w14:textId="77777777" w:rsidR="004F6A21" w:rsidRPr="00405D5F" w:rsidRDefault="00DB0D3F" w:rsidP="004F6A21">
            <w:pPr>
              <w:spacing w:line="360" w:lineRule="auto"/>
              <w:rPr>
                <w:rFonts w:ascii="Calibri" w:hAnsi="Calibri" w:cs="Calibri"/>
              </w:rPr>
            </w:pPr>
            <w:r w:rsidRPr="00405D5F">
              <w:rPr>
                <w:rFonts w:ascii="Calibri" w:hAnsi="Calibri" w:cs="Calibri"/>
              </w:rPr>
              <w:fldChar w:fldCharType="begin">
                <w:ffData>
                  <w:name w:val="Text1"/>
                  <w:enabled/>
                  <w:calcOnExit w:val="0"/>
                  <w:textInput>
                    <w:default w:val="Click here and insert details"/>
                  </w:textInput>
                </w:ffData>
              </w:fldChar>
            </w:r>
            <w:r w:rsidRPr="00405D5F">
              <w:rPr>
                <w:rFonts w:ascii="Calibri" w:hAnsi="Calibri" w:cs="Calibri"/>
              </w:rPr>
              <w:instrText xml:space="preserve"> FORMTEXT </w:instrText>
            </w:r>
            <w:r w:rsidRPr="00405D5F">
              <w:rPr>
                <w:rFonts w:ascii="Calibri" w:hAnsi="Calibri" w:cs="Calibri"/>
              </w:rPr>
            </w:r>
            <w:r w:rsidRPr="00405D5F">
              <w:rPr>
                <w:rFonts w:ascii="Calibri" w:hAnsi="Calibri" w:cs="Calibri"/>
              </w:rPr>
              <w:fldChar w:fldCharType="separate"/>
            </w:r>
            <w:r w:rsidRPr="00405D5F">
              <w:rPr>
                <w:rFonts w:ascii="Calibri" w:hAnsi="Calibri" w:cs="Calibri"/>
                <w:noProof/>
              </w:rPr>
              <w:t>Click here and insert details</w:t>
            </w:r>
            <w:r w:rsidRPr="00405D5F">
              <w:rPr>
                <w:rFonts w:ascii="Calibri" w:hAnsi="Calibri" w:cs="Calibri"/>
              </w:rPr>
              <w:fldChar w:fldCharType="end"/>
            </w:r>
          </w:p>
        </w:tc>
      </w:tr>
    </w:tbl>
    <w:p w14:paraId="662A8F20" w14:textId="77777777" w:rsidR="004F6A21" w:rsidRDefault="004F6A21" w:rsidP="004F6A21"/>
    <w:p w14:paraId="09C1BD55" w14:textId="77777777" w:rsidR="004F6A21" w:rsidRDefault="004F6A21" w:rsidP="004F6A21"/>
    <w:tbl>
      <w:tblPr>
        <w:tblW w:w="9923" w:type="dxa"/>
        <w:tblInd w:w="-147" w:type="dxa"/>
        <w:tblBorders>
          <w:top w:val="single" w:sz="4" w:space="0" w:color="235D64" w:themeColor="accent5"/>
          <w:left w:val="single" w:sz="4" w:space="0" w:color="235D64" w:themeColor="accent5"/>
          <w:right w:val="single" w:sz="4" w:space="0" w:color="235D64" w:themeColor="accent5"/>
          <w:insideH w:val="single" w:sz="4" w:space="0" w:color="235D64" w:themeColor="accent5"/>
          <w:insideV w:val="single" w:sz="4" w:space="0" w:color="235D64" w:themeColor="accent5"/>
        </w:tblBorders>
        <w:tblLook w:val="04A0" w:firstRow="1" w:lastRow="0" w:firstColumn="1" w:lastColumn="0" w:noHBand="0" w:noVBand="1"/>
      </w:tblPr>
      <w:tblGrid>
        <w:gridCol w:w="9923"/>
      </w:tblGrid>
      <w:tr w:rsidR="004F6A21" w:rsidRPr="001A67EE" w14:paraId="6F819F83" w14:textId="77777777" w:rsidTr="00DB0D3F">
        <w:tc>
          <w:tcPr>
            <w:tcW w:w="9923" w:type="dxa"/>
            <w:shd w:val="clear" w:color="auto" w:fill="245D64"/>
          </w:tcPr>
          <w:p w14:paraId="68891F46" w14:textId="77777777" w:rsidR="004F6A21" w:rsidRPr="001A67EE" w:rsidRDefault="004F6A21" w:rsidP="001C22B7">
            <w:pPr>
              <w:rPr>
                <w:rFonts w:ascii="Calibri" w:hAnsi="Calibri" w:cs="Calibri"/>
                <w:b/>
                <w:bCs/>
                <w:color w:val="FFFFFF"/>
                <w:sz w:val="32"/>
                <w:szCs w:val="32"/>
              </w:rPr>
            </w:pPr>
            <w:r>
              <w:rPr>
                <w:rFonts w:ascii="Calibri" w:hAnsi="Calibri" w:cs="Calibri"/>
                <w:b/>
                <w:bCs/>
                <w:color w:val="FFFFFF"/>
                <w:sz w:val="32"/>
                <w:szCs w:val="32"/>
              </w:rPr>
              <w:t>CONFLICTS OF INTEREST AND REGISTERSABLE INTERESTS</w:t>
            </w:r>
          </w:p>
        </w:tc>
      </w:tr>
    </w:tbl>
    <w:p w14:paraId="5AD151AF" w14:textId="77777777" w:rsidR="004F6A21" w:rsidRPr="0022006E" w:rsidRDefault="004F6A21" w:rsidP="004F6A21">
      <w:pPr>
        <w:rPr>
          <w:rFonts w:ascii="Arial" w:hAnsi="Arial"/>
          <w:vanish/>
          <w:sz w:val="16"/>
          <w:szCs w:val="16"/>
          <w:lang w:eastAsia="en-GB"/>
        </w:rPr>
      </w:pPr>
    </w:p>
    <w:tbl>
      <w:tblPr>
        <w:tblW w:w="9923" w:type="dxa"/>
        <w:tblInd w:w="-147"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tblLook w:val="04A0" w:firstRow="1" w:lastRow="0" w:firstColumn="1" w:lastColumn="0" w:noHBand="0" w:noVBand="1"/>
      </w:tblPr>
      <w:tblGrid>
        <w:gridCol w:w="9923"/>
      </w:tblGrid>
      <w:tr w:rsidR="004F6A21" w:rsidRPr="008379F6" w14:paraId="0DF81525" w14:textId="77777777" w:rsidTr="00DB0D3F">
        <w:tc>
          <w:tcPr>
            <w:tcW w:w="9923" w:type="dxa"/>
            <w:shd w:val="clear" w:color="auto" w:fill="EBF2F0" w:themeFill="background2"/>
            <w:vAlign w:val="center"/>
          </w:tcPr>
          <w:p w14:paraId="2B379266" w14:textId="77777777" w:rsidR="00DB0D3F" w:rsidRPr="00DB0D3F" w:rsidRDefault="004F6A21" w:rsidP="00DB0D3F">
            <w:r w:rsidRPr="00DB0D3F">
              <w:t xml:space="preserve">Tenderers must declare any actual or potential conflicts of interest, and registerable interests. </w:t>
            </w:r>
          </w:p>
        </w:tc>
      </w:tr>
      <w:tr w:rsidR="004F6A21" w:rsidRPr="0025274F" w14:paraId="717EBE55" w14:textId="77777777" w:rsidTr="00DB0D3F">
        <w:tc>
          <w:tcPr>
            <w:tcW w:w="9923" w:type="dxa"/>
          </w:tcPr>
          <w:p w14:paraId="014FE7DD" w14:textId="77777777" w:rsidR="004F6A21" w:rsidRPr="001247A9" w:rsidRDefault="004F6A21" w:rsidP="001C22B7">
            <w:pPr>
              <w:rPr>
                <w:rFonts w:ascii="Calibri" w:hAnsi="Calibri" w:cs="Calibri"/>
              </w:rPr>
            </w:pPr>
            <w:r w:rsidRPr="001247A9">
              <w:rPr>
                <w:rFonts w:ascii="Calibri" w:hAnsi="Calibri" w:cs="Calibri"/>
              </w:rPr>
              <w:fldChar w:fldCharType="begin">
                <w:ffData>
                  <w:name w:val=""/>
                  <w:enabled/>
                  <w:calcOnExit w:val="0"/>
                  <w:textInput>
                    <w:default w:val="Click here and insert any actual or potential conflicts of interest and registerable interests or mark as not applicable"/>
                  </w:textInput>
                </w:ffData>
              </w:fldChar>
            </w:r>
            <w:r w:rsidRPr="001247A9">
              <w:rPr>
                <w:rFonts w:ascii="Calibri" w:hAnsi="Calibri" w:cs="Calibri"/>
              </w:rPr>
              <w:instrText xml:space="preserve"> FORMTEXT </w:instrText>
            </w:r>
            <w:r w:rsidRPr="001247A9">
              <w:rPr>
                <w:rFonts w:ascii="Calibri" w:hAnsi="Calibri" w:cs="Calibri"/>
              </w:rPr>
            </w:r>
            <w:r w:rsidRPr="001247A9">
              <w:rPr>
                <w:rFonts w:ascii="Calibri" w:hAnsi="Calibri" w:cs="Calibri"/>
              </w:rPr>
              <w:fldChar w:fldCharType="separate"/>
            </w:r>
            <w:r w:rsidRPr="001247A9">
              <w:rPr>
                <w:rFonts w:ascii="Calibri" w:hAnsi="Calibri" w:cs="Calibri"/>
                <w:noProof/>
              </w:rPr>
              <w:t>Click here and insert any actual or potential conflicts of interest and registerable interests or mark as not applicable</w:t>
            </w:r>
            <w:r w:rsidRPr="001247A9">
              <w:rPr>
                <w:rFonts w:ascii="Calibri" w:hAnsi="Calibri" w:cs="Calibri"/>
              </w:rPr>
              <w:fldChar w:fldCharType="end"/>
            </w:r>
          </w:p>
        </w:tc>
      </w:tr>
    </w:tbl>
    <w:p w14:paraId="2658B3CD" w14:textId="77777777" w:rsidR="004F6A21" w:rsidRDefault="004F6A21" w:rsidP="004F6A21"/>
    <w:tbl>
      <w:tblPr>
        <w:tblW w:w="9923" w:type="dxa"/>
        <w:tblInd w:w="-14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923"/>
      </w:tblGrid>
      <w:tr w:rsidR="004F6A21" w:rsidRPr="001A67EE" w14:paraId="10D863A0" w14:textId="77777777" w:rsidTr="00DB0D3F">
        <w:tc>
          <w:tcPr>
            <w:tcW w:w="9923" w:type="dxa"/>
            <w:tcBorders>
              <w:top w:val="single" w:sz="4" w:space="0" w:color="235D64" w:themeColor="accent5"/>
              <w:left w:val="single" w:sz="4" w:space="0" w:color="235D64" w:themeColor="accent5"/>
              <w:bottom w:val="single" w:sz="4" w:space="0" w:color="235D64" w:themeColor="accent5"/>
              <w:right w:val="single" w:sz="4" w:space="0" w:color="235D64" w:themeColor="accent5"/>
            </w:tcBorders>
            <w:shd w:val="clear" w:color="auto" w:fill="245D64"/>
          </w:tcPr>
          <w:p w14:paraId="33F6744C" w14:textId="77777777" w:rsidR="004F6A21" w:rsidRPr="001A67EE" w:rsidRDefault="004F6A21" w:rsidP="001C22B7">
            <w:pPr>
              <w:rPr>
                <w:rFonts w:ascii="Calibri" w:hAnsi="Calibri" w:cs="Calibri"/>
                <w:b/>
                <w:bCs/>
                <w:color w:val="FFFFFF"/>
                <w:sz w:val="32"/>
                <w:szCs w:val="32"/>
              </w:rPr>
            </w:pPr>
            <w:r>
              <w:rPr>
                <w:rFonts w:ascii="Calibri" w:hAnsi="Calibri" w:cs="Calibri"/>
                <w:b/>
                <w:bCs/>
                <w:color w:val="FFFFFF"/>
                <w:sz w:val="32"/>
                <w:szCs w:val="32"/>
              </w:rPr>
              <w:lastRenderedPageBreak/>
              <w:t xml:space="preserve">FREEDOM OF INFORMATION </w:t>
            </w:r>
          </w:p>
        </w:tc>
      </w:tr>
      <w:tr w:rsidR="004F6A21" w:rsidRPr="001338D8" w14:paraId="4171F5FF" w14:textId="77777777" w:rsidTr="004D5F88">
        <w:tc>
          <w:tcPr>
            <w:tcW w:w="9923" w:type="dxa"/>
            <w:tcBorders>
              <w:top w:val="single" w:sz="4" w:space="0" w:color="235D64" w:themeColor="accent5"/>
              <w:left w:val="single" w:sz="4" w:space="0" w:color="235D64" w:themeColor="accent5"/>
              <w:bottom w:val="single" w:sz="4" w:space="0" w:color="235D64" w:themeColor="accent5"/>
              <w:right w:val="single" w:sz="4" w:space="0" w:color="235D64" w:themeColor="accent5"/>
            </w:tcBorders>
            <w:shd w:val="clear" w:color="auto" w:fill="EBF2F0" w:themeFill="background2"/>
            <w:vAlign w:val="center"/>
          </w:tcPr>
          <w:p w14:paraId="5872A6B3" w14:textId="4765E26B" w:rsidR="00DB0D3F" w:rsidRPr="00DB0D3F" w:rsidRDefault="004F6A21" w:rsidP="00892CCB">
            <w:pPr>
              <w:rPr>
                <w:shd w:val="clear" w:color="auto" w:fill="EBF2F0" w:themeFill="background2"/>
              </w:rPr>
            </w:pPr>
            <w:r w:rsidRPr="00DB0D3F">
              <w:t>T</w:t>
            </w:r>
            <w:r w:rsidRPr="00DB0D3F">
              <w:rPr>
                <w:shd w:val="clear" w:color="auto" w:fill="EBF2F0" w:themeFill="background2"/>
              </w:rPr>
              <w:t xml:space="preserve">enderers are advised the </w:t>
            </w:r>
            <w:r w:rsidR="00425FBC">
              <w:rPr>
                <w:shd w:val="clear" w:color="auto" w:fill="EBF2F0" w:themeFill="background2"/>
              </w:rPr>
              <w:t>DPS</w:t>
            </w:r>
            <w:r w:rsidRPr="00DB0D3F">
              <w:rPr>
                <w:shd w:val="clear" w:color="auto" w:fill="EBF2F0" w:themeFill="background2"/>
              </w:rPr>
              <w:t xml:space="preserve"> client is subject to the Freedom of Information (FOI) Act, 2014.  If a Tenderer considers that any of the information supplied in their Tender response is either commercially sensitive or confidential in nature, this should be highlighted and the reasons for its sensitivity specified.  In such cases the relevant material will, in response to a request under the FOI Act, be examined in the light of th</w:t>
            </w:r>
            <w:r w:rsidR="00DB0D3F">
              <w:rPr>
                <w:shd w:val="clear" w:color="auto" w:fill="EBF2F0" w:themeFill="background2"/>
              </w:rPr>
              <w:t>e</w:t>
            </w:r>
            <w:r w:rsidRPr="00DB0D3F">
              <w:rPr>
                <w:shd w:val="clear" w:color="auto" w:fill="EBF2F0" w:themeFill="background2"/>
              </w:rPr>
              <w:t xml:space="preserve"> exce</w:t>
            </w:r>
            <w:r w:rsidR="00DB0D3F" w:rsidRPr="00DB0D3F">
              <w:rPr>
                <w:shd w:val="clear" w:color="auto" w:fill="EBF2F0" w:themeFill="background2"/>
              </w:rPr>
              <w:t xml:space="preserve">ptions provided for in the Act. </w:t>
            </w:r>
            <w:r w:rsidRPr="00DB0D3F">
              <w:rPr>
                <w:shd w:val="clear" w:color="auto" w:fill="EBF2F0" w:themeFill="background2"/>
              </w:rPr>
              <w:t>Clause 1</w:t>
            </w:r>
            <w:r w:rsidR="00892CCB">
              <w:rPr>
                <w:shd w:val="clear" w:color="auto" w:fill="EBF2F0" w:themeFill="background2"/>
              </w:rPr>
              <w:t>3</w:t>
            </w:r>
            <w:r w:rsidRPr="00DB0D3F">
              <w:rPr>
                <w:shd w:val="clear" w:color="auto" w:fill="EBF2F0" w:themeFill="background2"/>
              </w:rPr>
              <w:t xml:space="preserve"> of the </w:t>
            </w:r>
            <w:r w:rsidR="00892CCB">
              <w:rPr>
                <w:shd w:val="clear" w:color="auto" w:fill="EBF2F0" w:themeFill="background2"/>
              </w:rPr>
              <w:t>RFT</w:t>
            </w:r>
            <w:r w:rsidRPr="00DB0D3F">
              <w:rPr>
                <w:shd w:val="clear" w:color="auto" w:fill="EBF2F0" w:themeFill="background2"/>
              </w:rPr>
              <w:t xml:space="preserve"> refers.</w:t>
            </w:r>
          </w:p>
        </w:tc>
      </w:tr>
      <w:tr w:rsidR="004F6A21" w:rsidRPr="0025274F" w14:paraId="60498849" w14:textId="77777777" w:rsidTr="00DB0D3F">
        <w:tc>
          <w:tcPr>
            <w:tcW w:w="9923" w:type="dxa"/>
            <w:tcBorders>
              <w:top w:val="single" w:sz="4" w:space="0" w:color="235D64" w:themeColor="accent5"/>
              <w:left w:val="single" w:sz="4" w:space="0" w:color="235D64" w:themeColor="accent5"/>
              <w:bottom w:val="single" w:sz="4" w:space="0" w:color="235D64" w:themeColor="accent5"/>
              <w:right w:val="single" w:sz="4" w:space="0" w:color="235D64" w:themeColor="accent5"/>
            </w:tcBorders>
          </w:tcPr>
          <w:p w14:paraId="4BF710BA" w14:textId="77777777" w:rsidR="004F6A21" w:rsidRPr="0025274F" w:rsidRDefault="004F6A21" w:rsidP="001C22B7">
            <w:pPr>
              <w:rPr>
                <w:rFonts w:ascii="Calibri" w:hAnsi="Calibri" w:cs="Calibri"/>
                <w:sz w:val="20"/>
                <w:szCs w:val="20"/>
              </w:rPr>
            </w:pPr>
            <w:r>
              <w:rPr>
                <w:rFonts w:ascii="Calibri" w:hAnsi="Calibri" w:cs="Calibri"/>
                <w:sz w:val="20"/>
                <w:szCs w:val="20"/>
              </w:rPr>
              <w:fldChar w:fldCharType="begin">
                <w:ffData>
                  <w:name w:val=""/>
                  <w:enabled/>
                  <w:calcOnExit w:val="0"/>
                  <w:textInput>
                    <w:default w:val="Click here and insert response"/>
                  </w:textInput>
                </w:ffData>
              </w:fldChar>
            </w:r>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Click here and insert response</w:t>
            </w:r>
            <w:r>
              <w:rPr>
                <w:rFonts w:ascii="Calibri" w:hAnsi="Calibri" w:cs="Calibri"/>
                <w:sz w:val="20"/>
                <w:szCs w:val="20"/>
              </w:rPr>
              <w:fldChar w:fldCharType="end"/>
            </w:r>
          </w:p>
        </w:tc>
      </w:tr>
    </w:tbl>
    <w:p w14:paraId="7FFE34C1" w14:textId="77777777" w:rsidR="004F6A21" w:rsidRDefault="004F6A21" w:rsidP="004F6A21">
      <w:pPr>
        <w:spacing w:after="160"/>
      </w:pPr>
    </w:p>
    <w:p w14:paraId="563AC0F4" w14:textId="77777777" w:rsidR="004F6A21" w:rsidRDefault="004F6A21" w:rsidP="004F6A21">
      <w:pPr>
        <w:spacing w:after="160"/>
      </w:pPr>
    </w:p>
    <w:p w14:paraId="27093FC3" w14:textId="77777777" w:rsidR="004F6A21" w:rsidRDefault="004F6A21">
      <w:pPr>
        <w:sectPr w:rsidR="004F6A21" w:rsidSect="004F6A21">
          <w:pgSz w:w="11906" w:h="16838"/>
          <w:pgMar w:top="720" w:right="720" w:bottom="720" w:left="720" w:header="708" w:footer="708" w:gutter="0"/>
          <w:cols w:space="708"/>
          <w:docGrid w:linePitch="360"/>
        </w:sectPr>
      </w:pPr>
    </w:p>
    <w:p w14:paraId="28DFDDA1" w14:textId="77777777" w:rsidR="00220CA0" w:rsidRDefault="00220CA0" w:rsidP="00220CA0">
      <w:pPr>
        <w:pStyle w:val="Heading1"/>
        <w:rPr>
          <w:u w:color="000000"/>
          <w:lang w:val="en-GB"/>
        </w:rPr>
      </w:pPr>
      <w:r>
        <w:rPr>
          <w:u w:color="000000"/>
          <w:lang w:val="en-GB"/>
        </w:rPr>
        <w:lastRenderedPageBreak/>
        <w:t xml:space="preserve">Section 1 – </w:t>
      </w:r>
      <w:r w:rsidR="005433CE">
        <w:rPr>
          <w:u w:color="000000"/>
          <w:lang w:val="en-GB"/>
        </w:rPr>
        <w:t>Declaration</w:t>
      </w:r>
    </w:p>
    <w:p w14:paraId="2F462F66" w14:textId="77777777" w:rsidR="00220CA0" w:rsidRDefault="00220CA0" w:rsidP="00220CA0">
      <w:pPr>
        <w:spacing w:line="312" w:lineRule="auto"/>
        <w:jc w:val="both"/>
        <w:rPr>
          <w:u w:color="000000"/>
          <w:lang w:val="en-GB"/>
        </w:rPr>
      </w:pPr>
      <w:r>
        <w:rPr>
          <w:u w:color="000000"/>
          <w:lang w:val="en-GB"/>
        </w:rPr>
        <w:t xml:space="preserve">[Tenderers shall complete and return the following form of Tenderers’ Statement printed on the Tenderers’ headed notepaper and signed by the Tenderer.] </w:t>
      </w:r>
    </w:p>
    <w:p w14:paraId="32952197" w14:textId="77777777" w:rsidR="00220CA0" w:rsidRDefault="00220CA0" w:rsidP="00220CA0">
      <w:pPr>
        <w:keepLines/>
        <w:spacing w:line="276" w:lineRule="auto"/>
        <w:jc w:val="center"/>
        <w:rPr>
          <w:b/>
          <w:bCs/>
          <w:u w:color="000000"/>
          <w:lang w:val="en-GB"/>
        </w:rPr>
      </w:pPr>
      <w:r>
        <w:rPr>
          <w:b/>
          <w:bCs/>
          <w:u w:color="000000"/>
          <w:lang w:val="en-GB"/>
        </w:rPr>
        <w:t>TENDERERS’ STATEMENT</w:t>
      </w:r>
    </w:p>
    <w:p w14:paraId="1E3666EA" w14:textId="759A3420" w:rsidR="00220CA0" w:rsidRDefault="00220CA0" w:rsidP="00220CA0">
      <w:pPr>
        <w:spacing w:line="312" w:lineRule="auto"/>
        <w:jc w:val="both"/>
        <w:rPr>
          <w:u w:color="000000"/>
          <w:lang w:val="en-GB"/>
        </w:rPr>
      </w:pPr>
      <w:r>
        <w:rPr>
          <w:b/>
          <w:bCs/>
          <w:u w:color="000000"/>
          <w:lang w:val="en-GB"/>
        </w:rPr>
        <w:t>TO</w:t>
      </w:r>
      <w:r w:rsidR="00D528C6">
        <w:rPr>
          <w:b/>
          <w:bCs/>
          <w:u w:color="000000"/>
          <w:lang w:val="en-GB"/>
        </w:rPr>
        <w:t xml:space="preserve">: </w:t>
      </w:r>
      <w:r w:rsidR="00D528C6" w:rsidRPr="009D7C8E">
        <w:rPr>
          <w:u w:color="000000"/>
          <w:lang w:val="en-GB"/>
        </w:rPr>
        <w:t>SOLAS</w:t>
      </w:r>
      <w:r w:rsidRPr="000C3C07">
        <w:rPr>
          <w:u w:color="000000"/>
          <w:lang w:val="en-GB"/>
        </w:rPr>
        <w:t xml:space="preserve"> </w:t>
      </w:r>
      <w:r w:rsidR="00DC1B39">
        <w:rPr>
          <w:u w:color="000000"/>
          <w:lang w:val="en-GB"/>
        </w:rPr>
        <w:t xml:space="preserve">– The Further Education and Training Authority </w:t>
      </w:r>
      <w:r w:rsidRPr="000C3C07">
        <w:rPr>
          <w:u w:color="000000"/>
          <w:lang w:val="en-GB"/>
        </w:rPr>
        <w:t>(the “Contracting Authority”)</w:t>
      </w:r>
    </w:p>
    <w:p w14:paraId="2816D64F" w14:textId="19BE6CFB" w:rsidR="00220CA0" w:rsidRDefault="00220CA0" w:rsidP="00220CA0">
      <w:pPr>
        <w:spacing w:line="312" w:lineRule="auto"/>
        <w:jc w:val="both"/>
        <w:rPr>
          <w:u w:color="000000"/>
          <w:lang w:val="en-GB"/>
        </w:rPr>
      </w:pPr>
      <w:r>
        <w:rPr>
          <w:b/>
          <w:bCs/>
          <w:u w:color="000000"/>
          <w:lang w:val="en-GB"/>
        </w:rPr>
        <w:t>RE:</w:t>
      </w:r>
      <w:r>
        <w:rPr>
          <w:u w:color="000000"/>
          <w:lang w:val="en-GB"/>
        </w:rPr>
        <w:t xml:space="preserve"> </w:t>
      </w:r>
      <w:r w:rsidR="009D7C8E">
        <w:rPr>
          <w:u w:color="000000"/>
          <w:lang w:val="en-GB"/>
        </w:rPr>
        <w:t xml:space="preserve">MMP071F-24 – </w:t>
      </w:r>
      <w:r w:rsidR="009D7C8E" w:rsidRPr="009D7C8E">
        <w:rPr>
          <w:bCs/>
          <w:u w:color="000000"/>
        </w:rPr>
        <w:t>Provision of Creative Campaign Services</w:t>
      </w:r>
      <w:r w:rsidR="00DE44CD">
        <w:rPr>
          <w:bCs/>
          <w:u w:color="000000"/>
        </w:rPr>
        <w:t xml:space="preserve"> </w:t>
      </w:r>
      <w:r w:rsidR="004956BA">
        <w:rPr>
          <w:bCs/>
          <w:u w:color="000000"/>
        </w:rPr>
        <w:t>for</w:t>
      </w:r>
      <w:r w:rsidR="00DE44CD">
        <w:rPr>
          <w:bCs/>
          <w:u w:color="000000"/>
        </w:rPr>
        <w:t xml:space="preserve"> SOLAS</w:t>
      </w:r>
    </w:p>
    <w:p w14:paraId="0F284A20" w14:textId="528A4725" w:rsidR="00220CA0" w:rsidRDefault="00220CA0" w:rsidP="00253800">
      <w:pPr>
        <w:spacing w:after="200" w:line="312" w:lineRule="auto"/>
        <w:jc w:val="both"/>
        <w:rPr>
          <w:u w:color="000000"/>
          <w:lang w:val="en-GB"/>
        </w:rPr>
      </w:pPr>
      <w:r>
        <w:rPr>
          <w:u w:color="000000"/>
          <w:lang w:val="en-GB"/>
        </w:rPr>
        <w:t>Having examined your</w:t>
      </w:r>
      <w:r w:rsidR="00253800">
        <w:rPr>
          <w:u w:color="000000"/>
          <w:lang w:val="en-GB"/>
        </w:rPr>
        <w:t xml:space="preserve"> Supplementary</w:t>
      </w:r>
      <w:r>
        <w:rPr>
          <w:u w:color="000000"/>
          <w:lang w:val="en-GB"/>
        </w:rPr>
        <w:t xml:space="preserve"> Request for Tenders (the “</w:t>
      </w:r>
      <w:r w:rsidR="00892CCB">
        <w:rPr>
          <w:u w:color="000000"/>
          <w:lang w:val="en-GB"/>
        </w:rPr>
        <w:t>RFT</w:t>
      </w:r>
      <w:r>
        <w:rPr>
          <w:u w:color="000000"/>
          <w:lang w:val="en-GB"/>
        </w:rPr>
        <w:t>”) including the Instructions to Tenderers, the Award Criteria, the Requirements and Specifications, and the Terms and Conditions of the Services Contract, we hereby agree and declare the following:</w:t>
      </w:r>
    </w:p>
    <w:tbl>
      <w:tblPr>
        <w:tblW w:w="10323" w:type="dxa"/>
        <w:tblLayout w:type="fixed"/>
        <w:tblLook w:val="0000" w:firstRow="0" w:lastRow="0" w:firstColumn="0" w:lastColumn="0" w:noHBand="0" w:noVBand="0"/>
      </w:tblPr>
      <w:tblGrid>
        <w:gridCol w:w="426"/>
        <w:gridCol w:w="141"/>
        <w:gridCol w:w="9615"/>
        <w:gridCol w:w="141"/>
      </w:tblGrid>
      <w:tr w:rsidR="00220CA0" w14:paraId="0930F1C1" w14:textId="77777777" w:rsidTr="009912E5">
        <w:trPr>
          <w:gridAfter w:val="1"/>
          <w:wAfter w:w="141" w:type="dxa"/>
        </w:trPr>
        <w:tc>
          <w:tcPr>
            <w:tcW w:w="426" w:type="dxa"/>
            <w:tcBorders>
              <w:top w:val="nil"/>
              <w:left w:val="nil"/>
              <w:bottom w:val="nil"/>
              <w:right w:val="nil"/>
            </w:tcBorders>
          </w:tcPr>
          <w:p w14:paraId="17B074A9"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1.</w:t>
            </w:r>
          </w:p>
        </w:tc>
        <w:tc>
          <w:tcPr>
            <w:tcW w:w="9756" w:type="dxa"/>
            <w:gridSpan w:val="2"/>
            <w:tcBorders>
              <w:top w:val="nil"/>
              <w:left w:val="nil"/>
              <w:bottom w:val="nil"/>
              <w:right w:val="nil"/>
            </w:tcBorders>
          </w:tcPr>
          <w:p w14:paraId="6778325C" w14:textId="0CF1671A" w:rsidR="00220CA0" w:rsidRPr="004D5F88" w:rsidRDefault="00220CA0" w:rsidP="00253800">
            <w:pPr>
              <w:spacing w:line="276" w:lineRule="auto"/>
              <w:jc w:val="both"/>
              <w:rPr>
                <w:sz w:val="20"/>
                <w:u w:color="000000"/>
                <w:lang w:val="en-GB"/>
              </w:rPr>
            </w:pPr>
            <w:r w:rsidRPr="004D5F88">
              <w:rPr>
                <w:sz w:val="20"/>
                <w:u w:color="000000"/>
                <w:lang w:val="en-GB"/>
              </w:rPr>
              <w:t xml:space="preserve">We understand the nature and extent of the Services required to be delivered as described in Requirements and Specifications at Part C to the </w:t>
            </w:r>
            <w:r w:rsidR="00892CCB">
              <w:rPr>
                <w:sz w:val="20"/>
                <w:u w:color="000000"/>
                <w:lang w:val="en-GB"/>
              </w:rPr>
              <w:t>RFT</w:t>
            </w:r>
            <w:r w:rsidRPr="004D5F88">
              <w:rPr>
                <w:sz w:val="20"/>
                <w:u w:color="000000"/>
                <w:lang w:val="en-GB"/>
              </w:rPr>
              <w:t>.</w:t>
            </w:r>
          </w:p>
        </w:tc>
      </w:tr>
      <w:tr w:rsidR="00220CA0" w14:paraId="775A7777" w14:textId="77777777" w:rsidTr="009912E5">
        <w:trPr>
          <w:gridAfter w:val="1"/>
          <w:wAfter w:w="141" w:type="dxa"/>
        </w:trPr>
        <w:tc>
          <w:tcPr>
            <w:tcW w:w="426" w:type="dxa"/>
            <w:tcBorders>
              <w:top w:val="nil"/>
              <w:left w:val="nil"/>
              <w:bottom w:val="nil"/>
              <w:right w:val="nil"/>
            </w:tcBorders>
          </w:tcPr>
          <w:p w14:paraId="35B73608"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2.</w:t>
            </w:r>
          </w:p>
        </w:tc>
        <w:tc>
          <w:tcPr>
            <w:tcW w:w="9756" w:type="dxa"/>
            <w:gridSpan w:val="2"/>
            <w:tcBorders>
              <w:top w:val="nil"/>
              <w:left w:val="nil"/>
              <w:bottom w:val="nil"/>
              <w:right w:val="nil"/>
            </w:tcBorders>
          </w:tcPr>
          <w:p w14:paraId="50A09E3B" w14:textId="77777777" w:rsidR="00220CA0" w:rsidRPr="004D5F88" w:rsidRDefault="00220CA0" w:rsidP="00253800">
            <w:pPr>
              <w:spacing w:line="276" w:lineRule="auto"/>
              <w:jc w:val="both"/>
              <w:rPr>
                <w:sz w:val="20"/>
                <w:u w:color="000000"/>
                <w:lang w:val="en-GB"/>
              </w:rPr>
            </w:pPr>
            <w:r w:rsidRPr="004D5F88">
              <w:rPr>
                <w:sz w:val="20"/>
                <w:u w:color="000000"/>
                <w:lang w:val="en-GB"/>
              </w:rPr>
              <w:t>We accept all of the Terms and Conditions of:</w:t>
            </w:r>
          </w:p>
          <w:p w14:paraId="3CE328A8" w14:textId="251F6698" w:rsidR="00220CA0" w:rsidRPr="004D5F88" w:rsidRDefault="00220CA0" w:rsidP="00253800">
            <w:pPr>
              <w:spacing w:line="276" w:lineRule="auto"/>
              <w:ind w:left="720" w:hanging="360"/>
              <w:jc w:val="both"/>
              <w:rPr>
                <w:sz w:val="20"/>
                <w:u w:color="000000"/>
                <w:lang w:val="en-GB"/>
              </w:rPr>
            </w:pPr>
            <w:r w:rsidRPr="004D5F88">
              <w:rPr>
                <w:sz w:val="20"/>
                <w:u w:color="000000"/>
                <w:lang w:val="en-GB"/>
              </w:rPr>
              <w:t>a)</w:t>
            </w:r>
            <w:r w:rsidRPr="004D5F88">
              <w:rPr>
                <w:sz w:val="20"/>
                <w:u w:color="000000"/>
                <w:lang w:val="en-GB"/>
              </w:rPr>
              <w:tab/>
              <w:t xml:space="preserve">the </w:t>
            </w:r>
            <w:r w:rsidR="00892CCB">
              <w:rPr>
                <w:sz w:val="20"/>
                <w:u w:color="000000"/>
                <w:lang w:val="en-GB"/>
              </w:rPr>
              <w:t>RFT</w:t>
            </w:r>
            <w:r w:rsidRPr="004D5F88">
              <w:rPr>
                <w:sz w:val="20"/>
                <w:u w:color="000000"/>
                <w:lang w:val="en-GB"/>
              </w:rPr>
              <w:t>;</w:t>
            </w:r>
          </w:p>
          <w:p w14:paraId="719B8C18" w14:textId="7B477D8D" w:rsidR="00220CA0" w:rsidRPr="004D5F88" w:rsidRDefault="002322CD" w:rsidP="00253800">
            <w:pPr>
              <w:spacing w:line="276" w:lineRule="auto"/>
              <w:ind w:left="720" w:hanging="360"/>
              <w:jc w:val="both"/>
              <w:rPr>
                <w:sz w:val="20"/>
                <w:u w:color="000000"/>
                <w:lang w:val="en-GB"/>
              </w:rPr>
            </w:pPr>
            <w:r w:rsidRPr="004D5F88">
              <w:rPr>
                <w:sz w:val="20"/>
                <w:u w:color="000000"/>
                <w:lang w:val="en-GB"/>
              </w:rPr>
              <w:t>b</w:t>
            </w:r>
            <w:r w:rsidR="00220CA0" w:rsidRPr="004D5F88">
              <w:rPr>
                <w:sz w:val="20"/>
                <w:u w:color="000000"/>
                <w:lang w:val="en-GB"/>
              </w:rPr>
              <w:t>)</w:t>
            </w:r>
            <w:r w:rsidR="00220CA0" w:rsidRPr="004D5F88">
              <w:rPr>
                <w:sz w:val="20"/>
                <w:u w:color="000000"/>
                <w:lang w:val="en-GB"/>
              </w:rPr>
              <w:tab/>
              <w:t xml:space="preserve">the Services Contract and agree that if awarded any contract pursuant to the </w:t>
            </w:r>
            <w:r w:rsidR="00425FBC">
              <w:rPr>
                <w:sz w:val="20"/>
                <w:u w:color="000000"/>
                <w:lang w:val="en-GB"/>
              </w:rPr>
              <w:t>DPS</w:t>
            </w:r>
            <w:r w:rsidR="00220CA0" w:rsidRPr="004D5F88">
              <w:rPr>
                <w:sz w:val="20"/>
                <w:u w:color="000000"/>
                <w:lang w:val="en-GB"/>
              </w:rPr>
              <w:t xml:space="preserve"> Agreement to execute the Services Contract at Appendix </w:t>
            </w:r>
            <w:r w:rsidRPr="004D5F88">
              <w:rPr>
                <w:sz w:val="20"/>
                <w:u w:color="000000"/>
                <w:lang w:val="en-GB"/>
              </w:rPr>
              <w:t>2</w:t>
            </w:r>
            <w:r w:rsidR="00220CA0" w:rsidRPr="004D5F88">
              <w:rPr>
                <w:sz w:val="20"/>
                <w:u w:color="000000"/>
                <w:lang w:val="en-GB"/>
              </w:rPr>
              <w:t xml:space="preserve"> to the </w:t>
            </w:r>
            <w:r w:rsidR="00892CCB">
              <w:rPr>
                <w:sz w:val="20"/>
                <w:u w:color="000000"/>
                <w:lang w:val="en-GB"/>
              </w:rPr>
              <w:t>RFT</w:t>
            </w:r>
            <w:r w:rsidR="00220CA0" w:rsidRPr="004D5F88">
              <w:rPr>
                <w:sz w:val="20"/>
                <w:u w:color="000000"/>
                <w:lang w:val="en-GB"/>
              </w:rPr>
              <w:t>.</w:t>
            </w:r>
          </w:p>
        </w:tc>
      </w:tr>
      <w:tr w:rsidR="00220CA0" w14:paraId="2339D4DE" w14:textId="77777777" w:rsidTr="009912E5">
        <w:trPr>
          <w:gridAfter w:val="1"/>
          <w:wAfter w:w="141" w:type="dxa"/>
        </w:trPr>
        <w:tc>
          <w:tcPr>
            <w:tcW w:w="426" w:type="dxa"/>
            <w:tcBorders>
              <w:top w:val="nil"/>
              <w:left w:val="nil"/>
              <w:bottom w:val="nil"/>
              <w:right w:val="nil"/>
            </w:tcBorders>
          </w:tcPr>
          <w:p w14:paraId="64A60F15"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3.</w:t>
            </w:r>
          </w:p>
        </w:tc>
        <w:tc>
          <w:tcPr>
            <w:tcW w:w="9756" w:type="dxa"/>
            <w:gridSpan w:val="2"/>
            <w:tcBorders>
              <w:top w:val="nil"/>
              <w:left w:val="nil"/>
              <w:bottom w:val="nil"/>
              <w:right w:val="nil"/>
            </w:tcBorders>
          </w:tcPr>
          <w:p w14:paraId="519D8666" w14:textId="74F63178" w:rsidR="00220CA0" w:rsidRPr="004D5F88" w:rsidRDefault="00220CA0" w:rsidP="00253800">
            <w:pPr>
              <w:spacing w:line="276" w:lineRule="auto"/>
              <w:jc w:val="both"/>
              <w:rPr>
                <w:sz w:val="20"/>
                <w:u w:color="000000"/>
                <w:lang w:val="en-GB"/>
              </w:rPr>
            </w:pPr>
            <w:r w:rsidRPr="004D5F88">
              <w:rPr>
                <w:sz w:val="20"/>
                <w:u w:color="000000"/>
                <w:lang w:val="en-GB"/>
              </w:rPr>
              <w:t xml:space="preserve">We accept all the Award Criteria as set out in Part </w:t>
            </w:r>
            <w:r w:rsidR="002322CD" w:rsidRPr="004D5F88">
              <w:rPr>
                <w:sz w:val="20"/>
                <w:u w:color="000000"/>
                <w:lang w:val="en-GB"/>
              </w:rPr>
              <w:t>B</w:t>
            </w:r>
            <w:r w:rsidRPr="004D5F88">
              <w:rPr>
                <w:sz w:val="20"/>
                <w:u w:color="000000"/>
                <w:lang w:val="en-GB"/>
              </w:rPr>
              <w:t xml:space="preserve"> of the </w:t>
            </w:r>
            <w:r w:rsidR="00892CCB">
              <w:rPr>
                <w:sz w:val="20"/>
                <w:u w:color="000000"/>
                <w:lang w:val="en-GB"/>
              </w:rPr>
              <w:t>RFT</w:t>
            </w:r>
            <w:r w:rsidRPr="004D5F88">
              <w:rPr>
                <w:sz w:val="20"/>
                <w:u w:color="000000"/>
                <w:lang w:val="en-GB"/>
              </w:rPr>
              <w:t>.</w:t>
            </w:r>
          </w:p>
        </w:tc>
      </w:tr>
      <w:tr w:rsidR="00220CA0" w14:paraId="490CD2F8" w14:textId="77777777" w:rsidTr="009912E5">
        <w:trPr>
          <w:gridAfter w:val="1"/>
          <w:wAfter w:w="141" w:type="dxa"/>
        </w:trPr>
        <w:tc>
          <w:tcPr>
            <w:tcW w:w="426" w:type="dxa"/>
            <w:tcBorders>
              <w:top w:val="nil"/>
              <w:left w:val="nil"/>
              <w:bottom w:val="nil"/>
              <w:right w:val="nil"/>
            </w:tcBorders>
          </w:tcPr>
          <w:p w14:paraId="7CA80C01"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4.</w:t>
            </w:r>
          </w:p>
        </w:tc>
        <w:tc>
          <w:tcPr>
            <w:tcW w:w="9756" w:type="dxa"/>
            <w:gridSpan w:val="2"/>
            <w:tcBorders>
              <w:top w:val="nil"/>
              <w:left w:val="nil"/>
              <w:bottom w:val="nil"/>
              <w:right w:val="nil"/>
            </w:tcBorders>
          </w:tcPr>
          <w:p w14:paraId="55E18DE1" w14:textId="36477EED" w:rsidR="00220CA0" w:rsidRPr="004D5F88" w:rsidRDefault="002322CD" w:rsidP="00253800">
            <w:pPr>
              <w:spacing w:line="276" w:lineRule="auto"/>
              <w:jc w:val="both"/>
              <w:rPr>
                <w:sz w:val="20"/>
                <w:highlight w:val="yellow"/>
                <w:u w:color="000000"/>
                <w:lang w:val="en-GB"/>
              </w:rPr>
            </w:pPr>
            <w:r w:rsidRPr="004D5F88">
              <w:rPr>
                <w:sz w:val="20"/>
                <w:u w:color="000000"/>
                <w:lang w:val="en-GB"/>
              </w:rPr>
              <w:t xml:space="preserve">We agree to provide the Contracting Authority with the Services in accordance with the </w:t>
            </w:r>
            <w:r w:rsidR="00892CCB">
              <w:rPr>
                <w:sz w:val="20"/>
                <w:u w:color="000000"/>
                <w:lang w:val="en-GB"/>
              </w:rPr>
              <w:t>RFT</w:t>
            </w:r>
            <w:r w:rsidRPr="004D5F88">
              <w:rPr>
                <w:sz w:val="20"/>
                <w:u w:color="000000"/>
                <w:lang w:val="en-GB"/>
              </w:rPr>
              <w:t xml:space="preserve"> and our Tender.</w:t>
            </w:r>
          </w:p>
        </w:tc>
      </w:tr>
      <w:tr w:rsidR="00220CA0" w14:paraId="1B0FE734" w14:textId="77777777" w:rsidTr="009912E5">
        <w:trPr>
          <w:gridAfter w:val="1"/>
          <w:wAfter w:w="141" w:type="dxa"/>
        </w:trPr>
        <w:tc>
          <w:tcPr>
            <w:tcW w:w="426" w:type="dxa"/>
            <w:tcBorders>
              <w:top w:val="nil"/>
              <w:left w:val="nil"/>
              <w:bottom w:val="nil"/>
              <w:right w:val="nil"/>
            </w:tcBorders>
          </w:tcPr>
          <w:p w14:paraId="0C0652F5"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5</w:t>
            </w:r>
          </w:p>
        </w:tc>
        <w:tc>
          <w:tcPr>
            <w:tcW w:w="9756" w:type="dxa"/>
            <w:gridSpan w:val="2"/>
            <w:tcBorders>
              <w:top w:val="nil"/>
              <w:left w:val="nil"/>
              <w:bottom w:val="nil"/>
              <w:right w:val="nil"/>
            </w:tcBorders>
          </w:tcPr>
          <w:p w14:paraId="69A932D4" w14:textId="5BE793F3" w:rsidR="00220CA0" w:rsidRPr="004D5F88" w:rsidRDefault="00220CA0" w:rsidP="00253800">
            <w:pPr>
              <w:spacing w:line="276" w:lineRule="auto"/>
              <w:jc w:val="both"/>
              <w:rPr>
                <w:sz w:val="20"/>
                <w:u w:color="000000"/>
                <w:lang w:val="en-GB"/>
              </w:rPr>
            </w:pPr>
            <w:r w:rsidRPr="004D5F88">
              <w:rPr>
                <w:sz w:val="20"/>
                <w:u w:color="000000"/>
                <w:lang w:val="en-GB"/>
              </w:rPr>
              <w:t xml:space="preserve">We agree that, if awarded any contract pursuant to </w:t>
            </w:r>
            <w:r w:rsidR="002322CD" w:rsidRPr="004D5F88">
              <w:rPr>
                <w:sz w:val="20"/>
                <w:u w:color="000000"/>
                <w:lang w:val="en-GB"/>
              </w:rPr>
              <w:t>the</w:t>
            </w:r>
            <w:r w:rsidRPr="004D5F88">
              <w:rPr>
                <w:sz w:val="20"/>
                <w:u w:color="000000"/>
                <w:lang w:val="en-GB"/>
              </w:rPr>
              <w:t xml:space="preserve"> </w:t>
            </w:r>
            <w:r w:rsidR="00425FBC">
              <w:rPr>
                <w:sz w:val="20"/>
                <w:u w:color="000000"/>
                <w:lang w:val="en-GB"/>
              </w:rPr>
              <w:t>DPS</w:t>
            </w:r>
            <w:r w:rsidRPr="004D5F88">
              <w:rPr>
                <w:sz w:val="20"/>
                <w:u w:color="000000"/>
                <w:lang w:val="en-GB"/>
              </w:rPr>
              <w:t xml:space="preserve"> Agreement that we shall, in the performance of such contract, comply with all applicable obligations in the field of environmental, social and labour law.</w:t>
            </w:r>
          </w:p>
        </w:tc>
      </w:tr>
      <w:tr w:rsidR="00220CA0" w14:paraId="3AA32200" w14:textId="77777777" w:rsidTr="009912E5">
        <w:trPr>
          <w:gridAfter w:val="1"/>
          <w:wAfter w:w="141" w:type="dxa"/>
          <w:trHeight w:val="260"/>
        </w:trPr>
        <w:tc>
          <w:tcPr>
            <w:tcW w:w="426" w:type="dxa"/>
            <w:tcBorders>
              <w:top w:val="nil"/>
              <w:left w:val="nil"/>
              <w:bottom w:val="nil"/>
              <w:right w:val="nil"/>
            </w:tcBorders>
          </w:tcPr>
          <w:p w14:paraId="4C2576DA"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6.</w:t>
            </w:r>
          </w:p>
        </w:tc>
        <w:tc>
          <w:tcPr>
            <w:tcW w:w="9756" w:type="dxa"/>
            <w:gridSpan w:val="2"/>
            <w:tcBorders>
              <w:top w:val="nil"/>
              <w:left w:val="nil"/>
              <w:bottom w:val="nil"/>
              <w:right w:val="nil"/>
            </w:tcBorders>
          </w:tcPr>
          <w:p w14:paraId="544D758A" w14:textId="0E6E45C1" w:rsidR="00220CA0" w:rsidRPr="004D5F88" w:rsidRDefault="00220CA0" w:rsidP="00253800">
            <w:pPr>
              <w:spacing w:line="276" w:lineRule="auto"/>
              <w:jc w:val="both"/>
              <w:rPr>
                <w:sz w:val="20"/>
                <w:u w:color="000000"/>
                <w:lang w:val="en-GB"/>
              </w:rPr>
            </w:pPr>
            <w:r w:rsidRPr="004D5F88">
              <w:rPr>
                <w:sz w:val="20"/>
                <w:u w:color="000000"/>
                <w:lang w:val="en-GB"/>
              </w:rPr>
              <w:t xml:space="preserve">We confirm that we have complied with all requirements as set out </w:t>
            </w:r>
            <w:r w:rsidR="002322CD" w:rsidRPr="004D5F88">
              <w:rPr>
                <w:sz w:val="20"/>
                <w:u w:color="000000"/>
                <w:lang w:val="en-GB"/>
              </w:rPr>
              <w:t>in the</w:t>
            </w:r>
            <w:r w:rsidRPr="004D5F88">
              <w:rPr>
                <w:sz w:val="20"/>
                <w:u w:color="000000"/>
                <w:lang w:val="en-GB"/>
              </w:rPr>
              <w:t xml:space="preserve"> </w:t>
            </w:r>
            <w:r w:rsidR="00892CCB">
              <w:rPr>
                <w:sz w:val="20"/>
                <w:u w:color="000000"/>
                <w:lang w:val="en-GB"/>
              </w:rPr>
              <w:t>RFT</w:t>
            </w:r>
            <w:r w:rsidRPr="004D5F88">
              <w:rPr>
                <w:sz w:val="20"/>
                <w:u w:color="000000"/>
                <w:lang w:val="en-GB"/>
              </w:rPr>
              <w:t>.</w:t>
            </w:r>
          </w:p>
        </w:tc>
      </w:tr>
      <w:tr w:rsidR="00220CA0" w14:paraId="392A9430" w14:textId="77777777" w:rsidTr="009912E5">
        <w:trPr>
          <w:gridAfter w:val="1"/>
          <w:wAfter w:w="141" w:type="dxa"/>
        </w:trPr>
        <w:tc>
          <w:tcPr>
            <w:tcW w:w="426" w:type="dxa"/>
            <w:tcBorders>
              <w:top w:val="nil"/>
              <w:left w:val="nil"/>
              <w:bottom w:val="nil"/>
              <w:right w:val="nil"/>
            </w:tcBorders>
          </w:tcPr>
          <w:p w14:paraId="1F5C1EF0"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7.</w:t>
            </w:r>
          </w:p>
        </w:tc>
        <w:tc>
          <w:tcPr>
            <w:tcW w:w="9756" w:type="dxa"/>
            <w:gridSpan w:val="2"/>
            <w:tcBorders>
              <w:top w:val="nil"/>
              <w:left w:val="nil"/>
              <w:bottom w:val="nil"/>
              <w:right w:val="nil"/>
            </w:tcBorders>
          </w:tcPr>
          <w:p w14:paraId="2C1B94DC" w14:textId="5232115C" w:rsidR="00220CA0" w:rsidRPr="004D5F88" w:rsidRDefault="00220CA0" w:rsidP="00425FBC">
            <w:pPr>
              <w:spacing w:line="276" w:lineRule="auto"/>
              <w:jc w:val="both"/>
              <w:rPr>
                <w:sz w:val="20"/>
                <w:u w:color="000000"/>
                <w:lang w:val="en-GB"/>
              </w:rPr>
            </w:pPr>
            <w:r w:rsidRPr="004D5F88">
              <w:rPr>
                <w:sz w:val="20"/>
                <w:u w:color="000000"/>
                <w:lang w:val="en-GB"/>
              </w:rPr>
              <w:t xml:space="preserve">We confirm that all prices quoted in our Tender will remain valid for the period of time commencing from the Tender Deadline specified at paragraph </w:t>
            </w:r>
            <w:r w:rsidR="00425FBC">
              <w:rPr>
                <w:sz w:val="20"/>
                <w:u w:color="000000"/>
                <w:lang w:val="en-GB"/>
              </w:rPr>
              <w:t>9</w:t>
            </w:r>
            <w:r w:rsidRPr="004D5F88">
              <w:rPr>
                <w:sz w:val="20"/>
                <w:u w:color="000000"/>
                <w:lang w:val="en-GB"/>
              </w:rPr>
              <w:t xml:space="preserve"> </w:t>
            </w:r>
            <w:r w:rsidR="002322CD" w:rsidRPr="004D5F88">
              <w:rPr>
                <w:sz w:val="20"/>
                <w:u w:color="000000"/>
                <w:lang w:val="en-GB"/>
              </w:rPr>
              <w:t xml:space="preserve">of Part A: Instructions to Tenderers of the </w:t>
            </w:r>
            <w:r w:rsidR="00892CCB">
              <w:rPr>
                <w:sz w:val="20"/>
                <w:u w:color="000000"/>
                <w:lang w:val="en-GB"/>
              </w:rPr>
              <w:t>RFT</w:t>
            </w:r>
            <w:r w:rsidRPr="004D5F88">
              <w:rPr>
                <w:sz w:val="20"/>
                <w:u w:color="000000"/>
                <w:lang w:val="en-GB"/>
              </w:rPr>
              <w:t>.</w:t>
            </w:r>
          </w:p>
        </w:tc>
      </w:tr>
      <w:tr w:rsidR="00220CA0" w14:paraId="0778EC28" w14:textId="77777777" w:rsidTr="009912E5">
        <w:trPr>
          <w:gridAfter w:val="1"/>
          <w:wAfter w:w="141" w:type="dxa"/>
        </w:trPr>
        <w:tc>
          <w:tcPr>
            <w:tcW w:w="426" w:type="dxa"/>
            <w:tcBorders>
              <w:top w:val="nil"/>
              <w:left w:val="nil"/>
              <w:bottom w:val="nil"/>
              <w:right w:val="nil"/>
            </w:tcBorders>
          </w:tcPr>
          <w:p w14:paraId="3183CE3B"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8.</w:t>
            </w:r>
          </w:p>
        </w:tc>
        <w:tc>
          <w:tcPr>
            <w:tcW w:w="9756" w:type="dxa"/>
            <w:gridSpan w:val="2"/>
            <w:tcBorders>
              <w:top w:val="nil"/>
              <w:left w:val="nil"/>
              <w:bottom w:val="nil"/>
              <w:right w:val="nil"/>
            </w:tcBorders>
          </w:tcPr>
          <w:p w14:paraId="288B6A47" w14:textId="1948DC76" w:rsidR="00220CA0" w:rsidRPr="004D5F88" w:rsidRDefault="00220CA0" w:rsidP="00892CCB">
            <w:pPr>
              <w:spacing w:line="276" w:lineRule="auto"/>
              <w:jc w:val="both"/>
              <w:rPr>
                <w:sz w:val="20"/>
                <w:u w:color="000000"/>
                <w:lang w:val="en-GB"/>
              </w:rPr>
            </w:pPr>
            <w:r w:rsidRPr="004D5F88">
              <w:rPr>
                <w:sz w:val="20"/>
                <w:u w:color="000000"/>
                <w:lang w:val="en-GB"/>
              </w:rPr>
              <w:t xml:space="preserve">We shall, if awarded any Services Contract pursuant to a </w:t>
            </w:r>
            <w:r w:rsidR="00425FBC">
              <w:rPr>
                <w:sz w:val="20"/>
                <w:u w:color="000000"/>
                <w:lang w:val="en-GB"/>
              </w:rPr>
              <w:t>DPS</w:t>
            </w:r>
            <w:r w:rsidRPr="004D5F88">
              <w:rPr>
                <w:sz w:val="20"/>
                <w:u w:color="000000"/>
                <w:lang w:val="en-GB"/>
              </w:rPr>
              <w:t xml:space="preserve"> Agreement, have in place on the Effective Date of the Services Contract all insurances (if</w:t>
            </w:r>
            <w:r w:rsidR="002322CD" w:rsidRPr="004D5F88">
              <w:rPr>
                <w:sz w:val="20"/>
                <w:u w:color="000000"/>
                <w:lang w:val="en-GB"/>
              </w:rPr>
              <w:t xml:space="preserve"> any) as required by paragraph </w:t>
            </w:r>
            <w:r w:rsidR="00892CCB">
              <w:rPr>
                <w:sz w:val="20"/>
                <w:u w:color="000000"/>
                <w:lang w:val="en-GB"/>
              </w:rPr>
              <w:t>10</w:t>
            </w:r>
            <w:r w:rsidR="002322CD" w:rsidRPr="004D5F88">
              <w:rPr>
                <w:sz w:val="20"/>
                <w:u w:color="000000"/>
                <w:lang w:val="en-GB"/>
              </w:rPr>
              <w:t xml:space="preserve"> of Part A: Instructions to Tenderers of the </w:t>
            </w:r>
            <w:r w:rsidR="00892CCB">
              <w:rPr>
                <w:sz w:val="20"/>
                <w:u w:color="000000"/>
                <w:lang w:val="en-GB"/>
              </w:rPr>
              <w:t>RFT</w:t>
            </w:r>
            <w:r w:rsidRPr="004D5F88">
              <w:rPr>
                <w:sz w:val="20"/>
                <w:u w:color="000000"/>
                <w:lang w:val="en-GB"/>
              </w:rPr>
              <w:t>.</w:t>
            </w:r>
          </w:p>
        </w:tc>
      </w:tr>
      <w:tr w:rsidR="00220CA0" w14:paraId="7445550B" w14:textId="77777777" w:rsidTr="009912E5">
        <w:trPr>
          <w:gridAfter w:val="1"/>
          <w:wAfter w:w="141" w:type="dxa"/>
        </w:trPr>
        <w:tc>
          <w:tcPr>
            <w:tcW w:w="426" w:type="dxa"/>
            <w:tcBorders>
              <w:top w:val="nil"/>
              <w:left w:val="nil"/>
              <w:bottom w:val="nil"/>
              <w:right w:val="nil"/>
            </w:tcBorders>
          </w:tcPr>
          <w:p w14:paraId="45085D26" w14:textId="77777777" w:rsidR="00220CA0" w:rsidRPr="002322CD" w:rsidRDefault="00220CA0" w:rsidP="00253800">
            <w:pPr>
              <w:spacing w:line="276" w:lineRule="auto"/>
              <w:jc w:val="both"/>
              <w:rPr>
                <w:color w:val="235D64" w:themeColor="accent5"/>
                <w:u w:color="000000"/>
                <w:lang w:val="en-GB"/>
              </w:rPr>
            </w:pPr>
            <w:r w:rsidRPr="002322CD">
              <w:rPr>
                <w:color w:val="235D64" w:themeColor="accent5"/>
                <w:u w:color="000000"/>
                <w:lang w:val="en-GB"/>
              </w:rPr>
              <w:t>9.</w:t>
            </w:r>
          </w:p>
        </w:tc>
        <w:tc>
          <w:tcPr>
            <w:tcW w:w="9756" w:type="dxa"/>
            <w:gridSpan w:val="2"/>
            <w:tcBorders>
              <w:top w:val="nil"/>
              <w:left w:val="nil"/>
              <w:bottom w:val="nil"/>
              <w:right w:val="nil"/>
            </w:tcBorders>
          </w:tcPr>
          <w:p w14:paraId="6CEA517F" w14:textId="07A98761" w:rsidR="009912E5" w:rsidRPr="004D5F88" w:rsidRDefault="00220CA0" w:rsidP="00253800">
            <w:pPr>
              <w:spacing w:line="276" w:lineRule="auto"/>
              <w:jc w:val="both"/>
              <w:rPr>
                <w:sz w:val="20"/>
                <w:u w:color="000000"/>
                <w:lang w:val="en-GB"/>
              </w:rPr>
            </w:pPr>
            <w:r w:rsidRPr="004D5F88">
              <w:rPr>
                <w:sz w:val="20"/>
                <w:u w:color="000000"/>
                <w:lang w:val="en-GB"/>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9912E5" w:rsidRPr="004D5F88" w14:paraId="0ECD2014" w14:textId="77777777" w:rsidTr="009912E5">
        <w:tc>
          <w:tcPr>
            <w:tcW w:w="567" w:type="dxa"/>
            <w:gridSpan w:val="2"/>
            <w:tcBorders>
              <w:top w:val="nil"/>
              <w:left w:val="nil"/>
              <w:bottom w:val="nil"/>
              <w:right w:val="nil"/>
            </w:tcBorders>
          </w:tcPr>
          <w:p w14:paraId="70C7FA62" w14:textId="77777777" w:rsidR="009912E5" w:rsidRDefault="009912E5" w:rsidP="0080075F">
            <w:pPr>
              <w:spacing w:after="0" w:line="276" w:lineRule="auto"/>
              <w:jc w:val="both"/>
              <w:rPr>
                <w:color w:val="235D64" w:themeColor="accent5"/>
                <w:u w:color="000000"/>
                <w:lang w:val="en-GB"/>
              </w:rPr>
            </w:pPr>
            <w:r>
              <w:rPr>
                <w:color w:val="235D64" w:themeColor="accent5"/>
                <w:u w:color="000000"/>
                <w:lang w:val="en-GB"/>
              </w:rPr>
              <w:t>10.</w:t>
            </w:r>
          </w:p>
          <w:p w14:paraId="42DD6329" w14:textId="77777777" w:rsidR="009912E5" w:rsidRPr="002322CD" w:rsidRDefault="009912E5" w:rsidP="0080075F">
            <w:pPr>
              <w:spacing w:after="0" w:line="276" w:lineRule="auto"/>
              <w:jc w:val="both"/>
              <w:rPr>
                <w:color w:val="235D64" w:themeColor="accent5"/>
                <w:u w:color="000000"/>
                <w:lang w:val="en-GB"/>
              </w:rPr>
            </w:pPr>
          </w:p>
        </w:tc>
        <w:tc>
          <w:tcPr>
            <w:tcW w:w="9756" w:type="dxa"/>
            <w:gridSpan w:val="2"/>
            <w:tcBorders>
              <w:top w:val="nil"/>
              <w:left w:val="nil"/>
              <w:bottom w:val="nil"/>
              <w:right w:val="nil"/>
            </w:tcBorders>
          </w:tcPr>
          <w:p w14:paraId="4231E28D" w14:textId="77777777" w:rsidR="009912E5" w:rsidRPr="004D5F88" w:rsidRDefault="009912E5" w:rsidP="00B41BA6">
            <w:pPr>
              <w:spacing w:after="0" w:line="276" w:lineRule="auto"/>
              <w:ind w:left="-113"/>
              <w:jc w:val="both"/>
              <w:rPr>
                <w:sz w:val="20"/>
                <w:u w:color="000000"/>
                <w:lang w:val="en-GB"/>
              </w:rPr>
            </w:pPr>
            <w:r w:rsidRPr="00EC0316">
              <w:rPr>
                <w:sz w:val="20"/>
                <w:u w:color="000000"/>
                <w:lang w:val="en-GB"/>
              </w:rPr>
              <w:t>We do not come within the category of prohibited economic operators identified in Regulation (EU) No 833/2014 of 31 July 2014 (as amended by EU Regulation 2022/576 or any subsequent amendments to same).</w:t>
            </w:r>
          </w:p>
        </w:tc>
      </w:tr>
      <w:tr w:rsidR="009912E5" w:rsidRPr="00EC0316" w14:paraId="31979C01" w14:textId="77777777" w:rsidTr="009912E5">
        <w:tc>
          <w:tcPr>
            <w:tcW w:w="567" w:type="dxa"/>
            <w:gridSpan w:val="2"/>
            <w:tcBorders>
              <w:top w:val="nil"/>
              <w:left w:val="nil"/>
              <w:bottom w:val="nil"/>
              <w:right w:val="nil"/>
            </w:tcBorders>
          </w:tcPr>
          <w:p w14:paraId="6E546579" w14:textId="77777777" w:rsidR="009912E5" w:rsidRDefault="009912E5" w:rsidP="0080075F">
            <w:pPr>
              <w:spacing w:after="0" w:line="276" w:lineRule="auto"/>
              <w:jc w:val="both"/>
              <w:rPr>
                <w:color w:val="235D64" w:themeColor="accent5"/>
                <w:u w:color="000000"/>
                <w:lang w:val="en-GB"/>
              </w:rPr>
            </w:pPr>
            <w:r>
              <w:rPr>
                <w:color w:val="235D64" w:themeColor="accent5"/>
                <w:u w:color="000000"/>
                <w:lang w:val="en-GB"/>
              </w:rPr>
              <w:t>11.</w:t>
            </w:r>
          </w:p>
        </w:tc>
        <w:tc>
          <w:tcPr>
            <w:tcW w:w="9756" w:type="dxa"/>
            <w:gridSpan w:val="2"/>
            <w:tcBorders>
              <w:top w:val="nil"/>
              <w:left w:val="nil"/>
              <w:bottom w:val="nil"/>
              <w:right w:val="nil"/>
            </w:tcBorders>
          </w:tcPr>
          <w:p w14:paraId="36C5B45D" w14:textId="77777777" w:rsidR="009912E5" w:rsidRDefault="009912E5" w:rsidP="00B41BA6">
            <w:pPr>
              <w:spacing w:after="0" w:line="276" w:lineRule="auto"/>
              <w:ind w:left="-113"/>
              <w:jc w:val="both"/>
              <w:rPr>
                <w:sz w:val="20"/>
                <w:u w:color="000000"/>
                <w:lang w:val="en-GB"/>
              </w:rPr>
            </w:pPr>
            <w:r w:rsidRPr="00EC0316">
              <w:rPr>
                <w:sz w:val="20"/>
                <w:u w:color="000000"/>
                <w:lang w:val="en-GB"/>
              </w:rPr>
              <w:t>The origin of goods connected to our Tender, if any, are not subject to the prohibitions set out in Regulation (EU) No 833/2014 (as amended by EU Regulation 2022/576 or any subsequent amendments to same).</w:t>
            </w:r>
          </w:p>
          <w:p w14:paraId="59A532B8" w14:textId="77777777" w:rsidR="009912E5" w:rsidRPr="00EC0316" w:rsidRDefault="009912E5" w:rsidP="00B41BA6">
            <w:pPr>
              <w:spacing w:after="0" w:line="276" w:lineRule="auto"/>
              <w:ind w:left="-113"/>
              <w:jc w:val="both"/>
              <w:rPr>
                <w:sz w:val="20"/>
                <w:u w:color="000000"/>
                <w:lang w:val="en-GB"/>
              </w:rPr>
            </w:pPr>
          </w:p>
        </w:tc>
      </w:tr>
      <w:tr w:rsidR="009912E5" w:rsidRPr="00EC0316" w14:paraId="0C43236B" w14:textId="77777777" w:rsidTr="009912E5">
        <w:tc>
          <w:tcPr>
            <w:tcW w:w="567" w:type="dxa"/>
            <w:gridSpan w:val="2"/>
            <w:tcBorders>
              <w:top w:val="nil"/>
              <w:left w:val="nil"/>
              <w:bottom w:val="nil"/>
              <w:right w:val="nil"/>
            </w:tcBorders>
          </w:tcPr>
          <w:p w14:paraId="2048A011" w14:textId="77777777" w:rsidR="009912E5" w:rsidRDefault="009912E5" w:rsidP="0080075F">
            <w:pPr>
              <w:spacing w:after="0" w:line="276" w:lineRule="auto"/>
              <w:jc w:val="both"/>
              <w:rPr>
                <w:color w:val="235D64" w:themeColor="accent5"/>
                <w:u w:color="000000"/>
                <w:lang w:val="en-GB"/>
              </w:rPr>
            </w:pPr>
            <w:r>
              <w:rPr>
                <w:color w:val="235D64" w:themeColor="accent5"/>
                <w:u w:color="000000"/>
                <w:lang w:val="en-GB"/>
              </w:rPr>
              <w:t>12.</w:t>
            </w:r>
          </w:p>
        </w:tc>
        <w:tc>
          <w:tcPr>
            <w:tcW w:w="9756" w:type="dxa"/>
            <w:gridSpan w:val="2"/>
            <w:tcBorders>
              <w:top w:val="nil"/>
              <w:left w:val="nil"/>
              <w:bottom w:val="nil"/>
              <w:right w:val="nil"/>
            </w:tcBorders>
          </w:tcPr>
          <w:p w14:paraId="1D316D84" w14:textId="77777777" w:rsidR="009912E5" w:rsidRPr="00EC0316" w:rsidRDefault="009912E5" w:rsidP="00B41BA6">
            <w:pPr>
              <w:spacing w:after="0" w:line="276" w:lineRule="auto"/>
              <w:ind w:left="-113"/>
              <w:jc w:val="both"/>
              <w:rPr>
                <w:sz w:val="20"/>
                <w:u w:color="000000"/>
                <w:lang w:val="en-GB"/>
              </w:rPr>
            </w:pPr>
            <w:r w:rsidRPr="00EC0316">
              <w:rPr>
                <w:sz w:val="20"/>
                <w:u w:color="000000"/>
                <w:lang w:val="en-GB"/>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2DC7405" w14:textId="67DE4A4E" w:rsidR="0014078D" w:rsidRDefault="0014078D" w:rsidP="00220CA0">
      <w:pPr>
        <w:spacing w:line="276" w:lineRule="auto"/>
        <w:jc w:val="both"/>
        <w:rPr>
          <w:u w:color="000000"/>
          <w:lang w:val="en-GB"/>
        </w:rPr>
      </w:pPr>
    </w:p>
    <w:p w14:paraId="55D58D84" w14:textId="77777777" w:rsidR="0014078D" w:rsidRDefault="0014078D">
      <w:pPr>
        <w:spacing w:after="160"/>
        <w:rPr>
          <w:u w:color="000000"/>
          <w:lang w:val="en-GB"/>
        </w:rPr>
      </w:pPr>
      <w:r>
        <w:rPr>
          <w:u w:color="000000"/>
          <w:lang w:val="en-GB"/>
        </w:rPr>
        <w:br w:type="page"/>
      </w:r>
    </w:p>
    <w:tbl>
      <w:tblPr>
        <w:tblW w:w="0" w:type="auto"/>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tblLayout w:type="fixed"/>
        <w:tblLook w:val="0000" w:firstRow="0" w:lastRow="0" w:firstColumn="0" w:lastColumn="0" w:noHBand="0" w:noVBand="0"/>
      </w:tblPr>
      <w:tblGrid>
        <w:gridCol w:w="5655"/>
        <w:gridCol w:w="4688"/>
      </w:tblGrid>
      <w:tr w:rsidR="002322CD" w:rsidRPr="002322CD" w14:paraId="5CF36812" w14:textId="77777777" w:rsidTr="002322CD">
        <w:trPr>
          <w:trHeight w:val="583"/>
        </w:trPr>
        <w:tc>
          <w:tcPr>
            <w:tcW w:w="5655" w:type="dxa"/>
          </w:tcPr>
          <w:p w14:paraId="7E5BA261"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lastRenderedPageBreak/>
              <w:t>SIGNED</w:t>
            </w:r>
          </w:p>
          <w:p w14:paraId="1C7156C8" w14:textId="77777777" w:rsidR="00220CA0" w:rsidRPr="002322CD" w:rsidRDefault="00220CA0" w:rsidP="001C22B7">
            <w:pPr>
              <w:spacing w:line="276" w:lineRule="auto"/>
              <w:jc w:val="both"/>
              <w:rPr>
                <w:b/>
                <w:bCs/>
                <w:color w:val="235D64" w:themeColor="accent5"/>
                <w:u w:color="000000"/>
                <w:lang w:val="en-GB"/>
              </w:rPr>
            </w:pPr>
          </w:p>
          <w:p w14:paraId="431AEDBB"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t>(Authorised Signatory)</w:t>
            </w:r>
          </w:p>
        </w:tc>
        <w:tc>
          <w:tcPr>
            <w:tcW w:w="4688" w:type="dxa"/>
          </w:tcPr>
          <w:p w14:paraId="7B1EE5D0"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t>Company</w:t>
            </w:r>
          </w:p>
          <w:p w14:paraId="6B635652" w14:textId="77777777" w:rsidR="00220CA0" w:rsidRPr="002322CD" w:rsidRDefault="00220CA0" w:rsidP="001C22B7">
            <w:pPr>
              <w:spacing w:line="276" w:lineRule="auto"/>
              <w:jc w:val="both"/>
              <w:rPr>
                <w:b/>
                <w:bCs/>
                <w:color w:val="235D64" w:themeColor="accent5"/>
                <w:u w:color="000000"/>
                <w:lang w:val="en-GB"/>
              </w:rPr>
            </w:pPr>
          </w:p>
        </w:tc>
      </w:tr>
      <w:tr w:rsidR="002322CD" w:rsidRPr="002322CD" w14:paraId="58D04713" w14:textId="77777777" w:rsidTr="00DB0D3F">
        <w:trPr>
          <w:trHeight w:val="714"/>
        </w:trPr>
        <w:tc>
          <w:tcPr>
            <w:tcW w:w="5655" w:type="dxa"/>
          </w:tcPr>
          <w:p w14:paraId="00EC641E"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t>Print name</w:t>
            </w:r>
          </w:p>
        </w:tc>
        <w:tc>
          <w:tcPr>
            <w:tcW w:w="4688" w:type="dxa"/>
            <w:vMerge w:val="restart"/>
          </w:tcPr>
          <w:p w14:paraId="07C983C1"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t>Address</w:t>
            </w:r>
          </w:p>
        </w:tc>
      </w:tr>
      <w:tr w:rsidR="002322CD" w:rsidRPr="002322CD" w14:paraId="44253F71" w14:textId="77777777" w:rsidTr="00DB0D3F">
        <w:trPr>
          <w:trHeight w:val="695"/>
        </w:trPr>
        <w:tc>
          <w:tcPr>
            <w:tcW w:w="5655" w:type="dxa"/>
          </w:tcPr>
          <w:p w14:paraId="49437F94" w14:textId="77777777" w:rsidR="00220CA0" w:rsidRPr="002322CD" w:rsidRDefault="00220CA0" w:rsidP="001C22B7">
            <w:pPr>
              <w:spacing w:line="276" w:lineRule="auto"/>
              <w:jc w:val="both"/>
              <w:rPr>
                <w:b/>
                <w:bCs/>
                <w:color w:val="235D64" w:themeColor="accent5"/>
                <w:u w:color="000000"/>
                <w:lang w:val="en-GB"/>
              </w:rPr>
            </w:pPr>
            <w:r w:rsidRPr="002322CD">
              <w:rPr>
                <w:b/>
                <w:bCs/>
                <w:color w:val="235D64" w:themeColor="accent5"/>
                <w:u w:color="000000"/>
                <w:lang w:val="en-GB"/>
              </w:rPr>
              <w:t>Date</w:t>
            </w:r>
          </w:p>
        </w:tc>
        <w:tc>
          <w:tcPr>
            <w:tcW w:w="4688" w:type="dxa"/>
            <w:vMerge/>
            <w:vAlign w:val="center"/>
          </w:tcPr>
          <w:p w14:paraId="3D82207D" w14:textId="77777777" w:rsidR="00220CA0" w:rsidRPr="002322CD" w:rsidRDefault="00220CA0" w:rsidP="001C22B7">
            <w:pPr>
              <w:spacing w:line="276" w:lineRule="auto"/>
              <w:jc w:val="both"/>
              <w:rPr>
                <w:b/>
                <w:bCs/>
                <w:color w:val="235D64" w:themeColor="accent5"/>
                <w:u w:color="000000"/>
                <w:lang w:val="en-GB"/>
              </w:rPr>
            </w:pPr>
          </w:p>
        </w:tc>
      </w:tr>
    </w:tbl>
    <w:p w14:paraId="63FF9855" w14:textId="77777777" w:rsidR="00E62ED7" w:rsidRDefault="00E62ED7">
      <w:pPr>
        <w:rPr>
          <w:color w:val="235D64" w:themeColor="accent5"/>
        </w:rPr>
      </w:pPr>
    </w:p>
    <w:p w14:paraId="0893F223" w14:textId="77777777" w:rsidR="00DB0D3F" w:rsidRDefault="00DB0D3F">
      <w:pPr>
        <w:rPr>
          <w:color w:val="235D64" w:themeColor="accent5"/>
        </w:rPr>
        <w:sectPr w:rsidR="00DB0D3F" w:rsidSect="004F6A21">
          <w:footerReference w:type="default" r:id="rId14"/>
          <w:pgSz w:w="11906" w:h="16838"/>
          <w:pgMar w:top="720" w:right="720" w:bottom="720" w:left="720" w:header="708" w:footer="708" w:gutter="0"/>
          <w:cols w:space="708"/>
          <w:docGrid w:linePitch="360"/>
        </w:sectPr>
      </w:pPr>
    </w:p>
    <w:p w14:paraId="2EBCCC88" w14:textId="77777777" w:rsidR="00DB0D3F" w:rsidRDefault="005433CE" w:rsidP="005433CE">
      <w:pPr>
        <w:pStyle w:val="Heading1"/>
      </w:pPr>
      <w:r>
        <w:lastRenderedPageBreak/>
        <w:t>Section 2 – Award Criteria</w:t>
      </w:r>
    </w:p>
    <w:p w14:paraId="1BFF5081" w14:textId="0CA08889" w:rsidR="00783898" w:rsidRPr="00783898" w:rsidRDefault="00783898" w:rsidP="00253800">
      <w:pPr>
        <w:jc w:val="both"/>
      </w:pPr>
      <w:r w:rsidRPr="00783898">
        <w:rPr>
          <w:lang w:eastAsia="en-IE"/>
        </w:rPr>
        <w:t xml:space="preserve">The responses provided in this Section </w:t>
      </w:r>
      <w:r>
        <w:rPr>
          <w:lang w:eastAsia="en-IE"/>
        </w:rPr>
        <w:t>2</w:t>
      </w:r>
      <w:r w:rsidRPr="00783898">
        <w:rPr>
          <w:lang w:eastAsia="en-IE"/>
        </w:rPr>
        <w:t xml:space="preserve"> of the TRD will be used to determine the allocation of marks under the Award Criteria, as set out in </w:t>
      </w:r>
      <w:r>
        <w:rPr>
          <w:lang w:eastAsia="en-IE"/>
        </w:rPr>
        <w:t>Part B</w:t>
      </w:r>
      <w:r w:rsidRPr="00783898">
        <w:rPr>
          <w:lang w:eastAsia="en-IE"/>
        </w:rPr>
        <w:t xml:space="preserve"> of the </w:t>
      </w:r>
      <w:r w:rsidR="00892CCB">
        <w:rPr>
          <w:lang w:eastAsia="en-IE"/>
        </w:rPr>
        <w:t>RFT</w:t>
      </w:r>
      <w:r w:rsidRPr="00783898">
        <w:rPr>
          <w:lang w:eastAsia="en-IE"/>
        </w:rPr>
        <w:t>.  Tenders are advised to adhere to the instructions and guidance notes provided and ensure that the information provided is sufficient to determine the quality, appropriateness and level of responsiveness of tenders during evaluation.</w:t>
      </w:r>
    </w:p>
    <w:p w14:paraId="2CC02933" w14:textId="77777777" w:rsidR="00783898" w:rsidRDefault="00783898" w:rsidP="00783898"/>
    <w:p w14:paraId="5F4C52F3" w14:textId="1573B0D3" w:rsidR="00560CD5" w:rsidRPr="00560CD5" w:rsidRDefault="00892CCB" w:rsidP="00892CCB">
      <w:pPr>
        <w:pStyle w:val="Heading2"/>
        <w:rPr>
          <w:rFonts w:cstheme="minorHAnsi"/>
          <w:bCs/>
        </w:rPr>
      </w:pPr>
      <w:r>
        <w:t xml:space="preserve">Award Criterion 1 </w:t>
      </w:r>
      <w:r w:rsidR="00425FBC">
        <w:t xml:space="preserve">- </w:t>
      </w:r>
      <w:r w:rsidR="00425FBC" w:rsidRPr="00DB0D3F">
        <w:t>Quality</w:t>
      </w:r>
      <w:r w:rsidRPr="00892CCB">
        <w:t xml:space="preserve"> and Balance of the Team Proposed</w:t>
      </w:r>
    </w:p>
    <w:p w14:paraId="7F2B8123" w14:textId="77777777" w:rsidR="00892CCB" w:rsidRPr="00892CCB" w:rsidRDefault="00892CCB" w:rsidP="00892CCB">
      <w:pPr>
        <w:spacing w:after="0" w:line="276" w:lineRule="auto"/>
        <w:jc w:val="both"/>
        <w:rPr>
          <w:rFonts w:cstheme="minorHAnsi"/>
        </w:rPr>
      </w:pPr>
      <w:r w:rsidRPr="00892CCB">
        <w:rPr>
          <w:rFonts w:cstheme="minorHAnsi"/>
        </w:rPr>
        <w:t>Tenderers are required to provide detailed information to demonstrate the quality and expertise of the proposed team assigned to deliver the service having regard to the requirements of this contract. In this demonstration, tenderers are asked to include reporting lines, backups, common task assignment responsibility, and all other pertinent details that will illustrate the provision of resources to the Client.</w:t>
      </w:r>
    </w:p>
    <w:p w14:paraId="4306122D" w14:textId="77777777" w:rsidR="00892CCB" w:rsidRPr="00892CCB" w:rsidRDefault="00892CCB" w:rsidP="00892CCB">
      <w:pPr>
        <w:spacing w:after="0" w:line="276" w:lineRule="auto"/>
        <w:jc w:val="both"/>
        <w:rPr>
          <w:rFonts w:cstheme="minorHAnsi"/>
        </w:rPr>
      </w:pPr>
    </w:p>
    <w:p w14:paraId="3FA3406B" w14:textId="77777777" w:rsidR="009D7C8E" w:rsidRPr="009D7C8E" w:rsidRDefault="009D7C8E" w:rsidP="009D7C8E">
      <w:pPr>
        <w:spacing w:after="0" w:line="276" w:lineRule="auto"/>
        <w:jc w:val="both"/>
        <w:rPr>
          <w:rFonts w:cstheme="minorHAnsi"/>
        </w:rPr>
      </w:pPr>
      <w:r w:rsidRPr="009D7C8E">
        <w:rPr>
          <w:rFonts w:cstheme="minorHAnsi"/>
        </w:rPr>
        <w:t>Tenderers at a minimum must:</w:t>
      </w:r>
    </w:p>
    <w:p w14:paraId="74EB2BB3" w14:textId="77777777" w:rsidR="009D7C8E" w:rsidRPr="009D7C8E" w:rsidRDefault="009D7C8E" w:rsidP="009D7C8E">
      <w:pPr>
        <w:spacing w:after="0" w:line="276" w:lineRule="auto"/>
        <w:jc w:val="both"/>
        <w:rPr>
          <w:rFonts w:cstheme="minorHAnsi"/>
        </w:rPr>
      </w:pPr>
    </w:p>
    <w:p w14:paraId="7CF86244"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List the full team (including the Account Manager) who is proposed will be directly involved in delivering the required services</w:t>
      </w:r>
    </w:p>
    <w:p w14:paraId="5FDECECD"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Briefly describe the role and expertise of each person on the team</w:t>
      </w:r>
    </w:p>
    <w:p w14:paraId="01B0714F"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 xml:space="preserve">Provide a statement which describes the suitability of the team as a whole, who it is proposed will be directly providing the services. </w:t>
      </w:r>
    </w:p>
    <w:p w14:paraId="68F78737"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Submit an organisational chart demonstrating reporting and management accountability of the full team involved in the delivery of service. Tenders should note that there is no limit to the size of the team outlined within the organisational chart</w:t>
      </w:r>
    </w:p>
    <w:p w14:paraId="7B0B2691"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bookmarkStart w:id="0" w:name="_Hlk202782689"/>
      <w:r w:rsidRPr="009D7C8E">
        <w:rPr>
          <w:rFonts w:ascii="Calibri" w:eastAsia="Times New Roman" w:hAnsi="Calibri" w:cstheme="minorHAnsi"/>
          <w:lang w:val="en-GB" w:eastAsia="en-IE"/>
        </w:rPr>
        <w:t xml:space="preserve">Individual profiles detailing relevant professional qualifications, experience and skillset for members of nominated </w:t>
      </w:r>
      <w:r w:rsidRPr="009D7C8E">
        <w:rPr>
          <w:rFonts w:ascii="Calibri" w:eastAsia="Times New Roman" w:hAnsi="Calibri" w:cstheme="minorHAnsi"/>
          <w:bCs/>
          <w:lang w:val="en-GB" w:eastAsia="en-IE"/>
        </w:rPr>
        <w:t>core</w:t>
      </w:r>
      <w:r w:rsidRPr="009D7C8E">
        <w:rPr>
          <w:rFonts w:ascii="Calibri" w:eastAsia="Times New Roman" w:hAnsi="Calibri" w:cstheme="minorHAnsi"/>
          <w:lang w:val="en-GB" w:eastAsia="en-IE"/>
        </w:rPr>
        <w:t xml:space="preserve"> team who will be responsible for service delivery for the contracting authority’s Programme of Activity.  This team must have immediate availability.</w:t>
      </w:r>
    </w:p>
    <w:p w14:paraId="75D3747F" w14:textId="77777777" w:rsidR="009D7C8E" w:rsidRPr="009D7C8E" w:rsidRDefault="009D7C8E" w:rsidP="009D7C8E">
      <w:pPr>
        <w:numPr>
          <w:ilvl w:val="0"/>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CVs for the following 8 (EIGHT) roles will be evaluated - Account Director, Account Manager, Creative Director, Senior Art Director, Senior Copywriter, Broadcast Director, Account Planner, and Head of Digital. Each of the CVs must outline:</w:t>
      </w:r>
    </w:p>
    <w:bookmarkEnd w:id="0"/>
    <w:p w14:paraId="4C2914A9" w14:textId="77777777" w:rsidR="009D7C8E" w:rsidRPr="009D7C8E" w:rsidRDefault="009D7C8E" w:rsidP="009D7C8E">
      <w:pPr>
        <w:numPr>
          <w:ilvl w:val="1"/>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Name</w:t>
      </w:r>
    </w:p>
    <w:p w14:paraId="5F0A8038" w14:textId="77777777" w:rsidR="009D7C8E" w:rsidRPr="009D7C8E" w:rsidRDefault="009D7C8E" w:rsidP="009D7C8E">
      <w:pPr>
        <w:numPr>
          <w:ilvl w:val="1"/>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 xml:space="preserve">Proposed Role in the Core Service Delivery Team </w:t>
      </w:r>
    </w:p>
    <w:p w14:paraId="30E5C29B" w14:textId="77777777" w:rsidR="009D7C8E" w:rsidRPr="009D7C8E" w:rsidRDefault="009D7C8E" w:rsidP="009D7C8E">
      <w:pPr>
        <w:numPr>
          <w:ilvl w:val="1"/>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Details of education/qualifications in an advertising/marketing discipline</w:t>
      </w:r>
    </w:p>
    <w:p w14:paraId="79677B1D" w14:textId="77777777" w:rsidR="009D7C8E" w:rsidRPr="009D7C8E" w:rsidRDefault="009D7C8E" w:rsidP="009D7C8E">
      <w:pPr>
        <w:numPr>
          <w:ilvl w:val="1"/>
          <w:numId w:val="10"/>
        </w:numPr>
        <w:spacing w:after="0" w:line="276" w:lineRule="auto"/>
        <w:jc w:val="both"/>
        <w:rPr>
          <w:rFonts w:ascii="Calibri" w:eastAsia="Times New Roman" w:hAnsi="Calibri" w:cstheme="minorHAnsi"/>
          <w:lang w:val="en-GB" w:eastAsia="en-IE"/>
        </w:rPr>
      </w:pPr>
      <w:r w:rsidRPr="009D7C8E">
        <w:rPr>
          <w:rFonts w:ascii="Calibri" w:eastAsia="Times New Roman" w:hAnsi="Calibri" w:cstheme="minorHAnsi"/>
          <w:lang w:val="en-GB" w:eastAsia="en-IE"/>
        </w:rPr>
        <w:t>Expertise and previous experience relative to the service to be provided</w:t>
      </w:r>
    </w:p>
    <w:p w14:paraId="11EAFA54" w14:textId="77777777" w:rsidR="009D7C8E" w:rsidRPr="009D7C8E" w:rsidRDefault="009D7C8E" w:rsidP="009D7C8E">
      <w:pPr>
        <w:spacing w:after="0" w:line="276" w:lineRule="auto"/>
        <w:ind w:left="1080"/>
        <w:jc w:val="both"/>
        <w:rPr>
          <w:rFonts w:ascii="Calibri" w:eastAsia="Times New Roman" w:hAnsi="Calibri" w:cstheme="minorHAnsi"/>
          <w:lang w:val="en-GB" w:eastAsia="en-IE"/>
        </w:rPr>
      </w:pPr>
    </w:p>
    <w:p w14:paraId="7E92267A" w14:textId="77777777" w:rsidR="009D7C8E" w:rsidRPr="009D7C8E" w:rsidRDefault="009D7C8E" w:rsidP="009D7C8E">
      <w:pPr>
        <w:spacing w:after="0" w:line="276" w:lineRule="auto"/>
        <w:ind w:left="1080"/>
        <w:jc w:val="both"/>
        <w:rPr>
          <w:rFonts w:eastAsia="Times New Roman" w:cstheme="minorHAnsi"/>
          <w:bCs/>
          <w:color w:val="000000" w:themeColor="text1"/>
          <w:lang w:val="en-GB" w:eastAsia="en-IE"/>
        </w:rPr>
      </w:pPr>
      <w:r w:rsidRPr="009D7C8E">
        <w:rPr>
          <w:rFonts w:ascii="Calibri" w:eastAsia="Times New Roman" w:hAnsi="Calibri" w:cstheme="minorHAnsi"/>
          <w:b/>
          <w:bCs/>
          <w:lang w:eastAsia="en-IE"/>
        </w:rPr>
        <w:t>CV Page Limit:</w:t>
      </w:r>
      <w:r w:rsidRPr="009D7C8E">
        <w:rPr>
          <w:rFonts w:ascii="Calibri" w:eastAsia="Times New Roman" w:hAnsi="Calibri" w:cstheme="minorHAnsi"/>
          <w:lang w:eastAsia="en-IE"/>
        </w:rPr>
        <w:t xml:space="preserve"> </w:t>
      </w:r>
      <w:r w:rsidRPr="009D7C8E">
        <w:rPr>
          <w:rFonts w:eastAsia="Times New Roman" w:cstheme="minorHAnsi"/>
          <w:bCs/>
          <w:color w:val="000000" w:themeColor="text1"/>
          <w:lang w:val="en-GB" w:eastAsia="en-IE"/>
        </w:rPr>
        <w:t>Each</w:t>
      </w:r>
      <w:r w:rsidRPr="009D7C8E">
        <w:rPr>
          <w:rFonts w:eastAsia="Times New Roman" w:cstheme="minorHAnsi"/>
          <w:b/>
          <w:bCs/>
          <w:color w:val="000000" w:themeColor="text1"/>
          <w:lang w:val="en-GB" w:eastAsia="en-IE"/>
        </w:rPr>
        <w:t xml:space="preserve"> </w:t>
      </w:r>
      <w:r w:rsidRPr="009D7C8E">
        <w:rPr>
          <w:rFonts w:eastAsia="Times New Roman" w:cstheme="minorHAnsi"/>
          <w:bCs/>
          <w:color w:val="000000" w:themeColor="text1"/>
          <w:lang w:val="en-GB" w:eastAsia="en-IE"/>
        </w:rPr>
        <w:t>CV must not exceed</w:t>
      </w:r>
      <w:r w:rsidRPr="009D7C8E">
        <w:rPr>
          <w:rFonts w:ascii="Calibri" w:eastAsia="Times New Roman" w:hAnsi="Calibri" w:cs="Times New Roman"/>
          <w:b/>
          <w:smallCaps/>
          <w:color w:val="57AEA5" w:themeColor="accent1"/>
          <w:spacing w:val="5"/>
          <w:lang w:val="en-GB" w:eastAsia="en-IE"/>
        </w:rPr>
        <w:t xml:space="preserve"> </w:t>
      </w:r>
      <w:r w:rsidRPr="009D7C8E">
        <w:rPr>
          <w:rFonts w:ascii="Calibri" w:eastAsia="Times New Roman" w:hAnsi="Calibri" w:cs="Times New Roman"/>
          <w:b/>
          <w:bCs/>
          <w:smallCaps/>
          <w:color w:val="57AEA5" w:themeColor="accent1"/>
          <w:spacing w:val="5"/>
          <w:lang w:val="en-GB" w:eastAsia="en-IE"/>
        </w:rPr>
        <w:t>ONE (1) x A4</w:t>
      </w:r>
      <w:r w:rsidRPr="009D7C8E">
        <w:rPr>
          <w:rFonts w:ascii="Calibri" w:eastAsia="Times New Roman" w:hAnsi="Calibri" w:cstheme="minorHAnsi"/>
          <w:bCs/>
          <w:color w:val="000000" w:themeColor="text1"/>
          <w:lang w:val="en-GB" w:eastAsia="en-IE"/>
        </w:rPr>
        <w:t xml:space="preserve"> </w:t>
      </w:r>
      <w:r w:rsidRPr="009D7C8E">
        <w:rPr>
          <w:rFonts w:eastAsia="Times New Roman" w:cstheme="minorHAnsi"/>
          <w:bCs/>
          <w:color w:val="000000" w:themeColor="text1"/>
          <w:lang w:val="en-GB" w:eastAsia="en-IE"/>
        </w:rPr>
        <w:t>page.</w:t>
      </w:r>
    </w:p>
    <w:p w14:paraId="47DB1ED7" w14:textId="77777777" w:rsidR="009D7C8E" w:rsidRPr="009D7C8E" w:rsidRDefault="009D7C8E" w:rsidP="009D7C8E">
      <w:pPr>
        <w:spacing w:after="0" w:line="276" w:lineRule="auto"/>
        <w:ind w:left="208" w:firstLine="720"/>
        <w:jc w:val="both"/>
        <w:rPr>
          <w:rFonts w:eastAsia="Times New Roman" w:cstheme="minorHAnsi"/>
          <w:b/>
          <w:bCs/>
          <w:color w:val="000000" w:themeColor="text1"/>
          <w:lang w:eastAsia="en-IE"/>
        </w:rPr>
      </w:pPr>
    </w:p>
    <w:p w14:paraId="3C3AF626" w14:textId="77777777" w:rsidR="009D7C8E" w:rsidRPr="009D7C8E" w:rsidRDefault="009D7C8E" w:rsidP="009D7C8E">
      <w:pPr>
        <w:keepNext/>
        <w:autoSpaceDE w:val="0"/>
        <w:autoSpaceDN w:val="0"/>
        <w:adjustRightInd w:val="0"/>
        <w:spacing w:after="0" w:line="276" w:lineRule="auto"/>
        <w:rPr>
          <w:rFonts w:ascii="Times New Roman" w:eastAsia="Times New Roman" w:hAnsi="Times New Roman" w:cstheme="minorHAnsi"/>
          <w:lang w:eastAsia="en-IE"/>
        </w:rPr>
      </w:pPr>
      <w:r w:rsidRPr="009D7C8E">
        <w:rPr>
          <w:rFonts w:eastAsia="Times New Roman" w:cstheme="minorHAnsi"/>
          <w:b/>
          <w:bCs/>
          <w:color w:val="000000" w:themeColor="text1"/>
          <w:lang w:eastAsia="en-IE"/>
        </w:rPr>
        <w:t xml:space="preserve">Page Limit: </w:t>
      </w:r>
      <w:r w:rsidRPr="009D7C8E">
        <w:rPr>
          <w:rFonts w:eastAsia="Times New Roman" w:cstheme="minorHAnsi"/>
          <w:color w:val="000000" w:themeColor="text1"/>
          <w:lang w:eastAsia="en-IE"/>
        </w:rPr>
        <w:t>A maximum of</w:t>
      </w:r>
      <w:r w:rsidRPr="009D7C8E">
        <w:rPr>
          <w:rFonts w:ascii="Times New Roman" w:eastAsia="Times New Roman" w:hAnsi="Times New Roman" w:cstheme="minorHAnsi"/>
          <w:lang w:eastAsia="en-IE"/>
        </w:rPr>
        <w:t xml:space="preserve"> </w:t>
      </w:r>
      <w:r w:rsidRPr="009D7C8E">
        <w:rPr>
          <w:rFonts w:ascii="Calibri" w:eastAsia="Times New Roman" w:hAnsi="Calibri" w:cs="Calibri"/>
          <w:b/>
          <w:bCs/>
          <w:smallCaps/>
          <w:color w:val="57AEA5" w:themeColor="accent1"/>
          <w:spacing w:val="5"/>
          <w:lang w:eastAsia="en-IE"/>
        </w:rPr>
        <w:t>ELEVEN (11) x A4</w:t>
      </w:r>
      <w:r w:rsidRPr="009D7C8E">
        <w:rPr>
          <w:rFonts w:ascii="Times New Roman" w:eastAsia="Times New Roman" w:hAnsi="Times New Roman" w:cstheme="minorHAnsi"/>
          <w:lang w:eastAsia="en-IE"/>
        </w:rPr>
        <w:t xml:space="preserve"> </w:t>
      </w:r>
      <w:r w:rsidRPr="009D7C8E">
        <w:rPr>
          <w:rFonts w:eastAsia="Times New Roman" w:cstheme="minorHAnsi"/>
          <w:color w:val="000000" w:themeColor="text1"/>
          <w:lang w:eastAsia="en-IE"/>
        </w:rPr>
        <w:t>pages should be provided for Award Criterion 1.</w:t>
      </w:r>
    </w:p>
    <w:p w14:paraId="69F8473A" w14:textId="77777777" w:rsidR="00560CD5" w:rsidRPr="00560CD5" w:rsidRDefault="00560CD5" w:rsidP="00560CD5">
      <w:pPr>
        <w:rPr>
          <w:rFonts w:cstheme="minorHAnsi"/>
          <w:bCs/>
        </w:rPr>
      </w:pPr>
    </w:p>
    <w:tbl>
      <w:tblPr>
        <w:tblW w:w="10485"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shd w:val="clear" w:color="auto" w:fill="EBF2F0" w:themeFill="background2"/>
        <w:tblLook w:val="04A0" w:firstRow="1" w:lastRow="0" w:firstColumn="1" w:lastColumn="0" w:noHBand="0" w:noVBand="1"/>
      </w:tblPr>
      <w:tblGrid>
        <w:gridCol w:w="10485"/>
      </w:tblGrid>
      <w:tr w:rsidR="00783898" w:rsidRPr="001A67EE" w14:paraId="78983038" w14:textId="77777777" w:rsidTr="00783898">
        <w:tc>
          <w:tcPr>
            <w:tcW w:w="10485" w:type="dxa"/>
            <w:shd w:val="clear" w:color="auto" w:fill="EBF2F0" w:themeFill="background2"/>
          </w:tcPr>
          <w:p w14:paraId="46899620" w14:textId="77777777" w:rsidR="00783898" w:rsidRPr="00BC79FB" w:rsidRDefault="00783898" w:rsidP="001C22B7">
            <w:pPr>
              <w:shd w:val="clear" w:color="auto" w:fill="EBF2F0"/>
              <w:rPr>
                <w:rFonts w:ascii="Calibri" w:hAnsi="Calibri" w:cs="Calibri"/>
              </w:rPr>
            </w:pPr>
            <w:r w:rsidRPr="00BC79FB">
              <w:rPr>
                <w:rFonts w:ascii="Calibri" w:hAnsi="Calibri" w:cs="Calibri"/>
              </w:rPr>
              <w:t xml:space="preserve">[Enter </w:t>
            </w:r>
            <w:r>
              <w:rPr>
                <w:rFonts w:ascii="Calibri" w:hAnsi="Calibri" w:cs="Calibri"/>
              </w:rPr>
              <w:t>Response</w:t>
            </w:r>
            <w:r w:rsidRPr="00BC79FB">
              <w:rPr>
                <w:rFonts w:ascii="Calibri" w:hAnsi="Calibri" w:cs="Calibri"/>
              </w:rPr>
              <w:t xml:space="preserve"> here]</w:t>
            </w:r>
          </w:p>
          <w:p w14:paraId="275115E7" w14:textId="77777777" w:rsidR="00783898" w:rsidRDefault="00783898" w:rsidP="001C22B7">
            <w:pPr>
              <w:shd w:val="clear" w:color="auto" w:fill="EBF2F0"/>
              <w:rPr>
                <w:rFonts w:ascii="Calibri" w:hAnsi="Calibri" w:cs="Calibri"/>
              </w:rPr>
            </w:pPr>
          </w:p>
          <w:p w14:paraId="6CC2154F" w14:textId="77777777" w:rsidR="00783898" w:rsidRDefault="00783898" w:rsidP="001C22B7">
            <w:pPr>
              <w:shd w:val="clear" w:color="auto" w:fill="EBF2F0"/>
              <w:rPr>
                <w:rFonts w:ascii="Calibri" w:hAnsi="Calibri" w:cs="Calibri"/>
              </w:rPr>
            </w:pPr>
          </w:p>
          <w:p w14:paraId="6CB86218" w14:textId="77777777" w:rsidR="00783898" w:rsidRPr="00872ECE" w:rsidRDefault="00783898" w:rsidP="001C22B7">
            <w:pPr>
              <w:shd w:val="clear" w:color="auto" w:fill="EBF2F0"/>
              <w:rPr>
                <w:rFonts w:ascii="Calibri" w:hAnsi="Calibri" w:cs="Calibri"/>
              </w:rPr>
            </w:pPr>
          </w:p>
        </w:tc>
      </w:tr>
    </w:tbl>
    <w:p w14:paraId="017EDE24" w14:textId="77777777" w:rsidR="00783898" w:rsidRDefault="00783898" w:rsidP="00783898">
      <w:pPr>
        <w:sectPr w:rsidR="00783898" w:rsidSect="004F6A21">
          <w:pgSz w:w="11906" w:h="16838"/>
          <w:pgMar w:top="720" w:right="720" w:bottom="720" w:left="720" w:header="708" w:footer="708" w:gutter="0"/>
          <w:cols w:space="708"/>
          <w:docGrid w:linePitch="360"/>
        </w:sectPr>
      </w:pPr>
    </w:p>
    <w:p w14:paraId="2BC1C49F" w14:textId="77777777" w:rsidR="00892CCB" w:rsidRPr="00892CCB" w:rsidRDefault="00892CCB" w:rsidP="00892CCB">
      <w:pPr>
        <w:keepNext/>
        <w:keepLines/>
        <w:pBdr>
          <w:bottom w:val="single" w:sz="4" w:space="1" w:color="3F837C" w:themeColor="accent1" w:themeShade="BF"/>
        </w:pBdr>
        <w:spacing w:before="40" w:after="0"/>
        <w:outlineLvl w:val="1"/>
        <w:rPr>
          <w:rFonts w:asciiTheme="majorHAnsi" w:eastAsiaTheme="majorEastAsia" w:hAnsiTheme="majorHAnsi" w:cstheme="majorBidi"/>
          <w:b/>
          <w:color w:val="2A5853" w:themeColor="accent1" w:themeShade="80"/>
          <w:sz w:val="26"/>
          <w:szCs w:val="26"/>
        </w:rPr>
      </w:pPr>
      <w:bookmarkStart w:id="1" w:name="_Toc77082166"/>
      <w:r w:rsidRPr="00892CCB">
        <w:rPr>
          <w:rFonts w:asciiTheme="majorHAnsi" w:eastAsiaTheme="majorEastAsia" w:hAnsiTheme="majorHAnsi" w:cstheme="majorBidi"/>
          <w:b/>
          <w:color w:val="2A5853" w:themeColor="accent1" w:themeShade="80"/>
          <w:sz w:val="26"/>
          <w:szCs w:val="26"/>
        </w:rPr>
        <w:lastRenderedPageBreak/>
        <w:t xml:space="preserve">Award Criterion </w:t>
      </w:r>
      <w:bookmarkEnd w:id="1"/>
      <w:r w:rsidRPr="00892CCB">
        <w:rPr>
          <w:rFonts w:asciiTheme="majorHAnsi" w:eastAsiaTheme="majorEastAsia" w:hAnsiTheme="majorHAnsi" w:cstheme="majorBidi"/>
          <w:b/>
          <w:color w:val="2A5853" w:themeColor="accent1" w:themeShade="80"/>
          <w:sz w:val="26"/>
          <w:szCs w:val="26"/>
        </w:rPr>
        <w:t>2 - Response to the Campaign Brief</w:t>
      </w:r>
    </w:p>
    <w:p w14:paraId="7B1243B9" w14:textId="77777777" w:rsidR="009D7C8E" w:rsidRPr="009D7C8E" w:rsidRDefault="009D7C8E" w:rsidP="009D7C8E">
      <w:pPr>
        <w:keepNext/>
        <w:autoSpaceDE w:val="0"/>
        <w:autoSpaceDN w:val="0"/>
        <w:adjustRightInd w:val="0"/>
        <w:spacing w:after="0" w:line="276" w:lineRule="auto"/>
        <w:rPr>
          <w:rFonts w:cstheme="minorHAnsi"/>
          <w:bCs/>
        </w:rPr>
      </w:pPr>
      <w:r w:rsidRPr="009D7C8E">
        <w:rPr>
          <w:rFonts w:cstheme="minorHAnsi"/>
          <w:bCs/>
        </w:rPr>
        <w:t>DPS Members responding to this RFT must demonstrate their full understanding of the Client’s requirements, their challenges and their target audiences, as described in the campaign brief at section 4 of Part C: Specification of Requirements. This includes:</w:t>
      </w:r>
    </w:p>
    <w:p w14:paraId="06BD09F8" w14:textId="77777777" w:rsidR="009D7C8E" w:rsidRPr="009D7C8E" w:rsidRDefault="009D7C8E" w:rsidP="009D7C8E">
      <w:pPr>
        <w:keepNext/>
        <w:autoSpaceDE w:val="0"/>
        <w:autoSpaceDN w:val="0"/>
        <w:adjustRightInd w:val="0"/>
        <w:spacing w:after="0" w:line="276" w:lineRule="auto"/>
        <w:rPr>
          <w:rFonts w:cstheme="minorHAnsi"/>
          <w:bCs/>
        </w:rPr>
      </w:pPr>
    </w:p>
    <w:p w14:paraId="1D342904" w14:textId="77777777" w:rsidR="009D7C8E" w:rsidRPr="009D7C8E" w:rsidRDefault="009D7C8E" w:rsidP="009D7C8E">
      <w:pPr>
        <w:numPr>
          <w:ilvl w:val="0"/>
          <w:numId w:val="15"/>
        </w:numPr>
        <w:autoSpaceDE w:val="0"/>
        <w:autoSpaceDN w:val="0"/>
        <w:adjustRightInd w:val="0"/>
        <w:spacing w:after="0" w:line="360" w:lineRule="auto"/>
        <w:jc w:val="both"/>
        <w:rPr>
          <w:rFonts w:ascii="Calibri" w:eastAsia="Times New Roman" w:hAnsi="Calibri" w:cs="Calibri"/>
          <w:color w:val="000000"/>
          <w:lang w:val="en-GB"/>
        </w:rPr>
      </w:pPr>
      <w:r w:rsidRPr="009D7C8E">
        <w:rPr>
          <w:rFonts w:ascii="Calibri" w:eastAsia="Times New Roman" w:hAnsi="Calibri" w:cs="Calibri"/>
          <w:color w:val="000000"/>
          <w:lang w:val="en-GB"/>
        </w:rPr>
        <w:t>Understanding of the nature and challenges of the brief;</w:t>
      </w:r>
    </w:p>
    <w:p w14:paraId="75164196" w14:textId="77777777" w:rsidR="009D7C8E" w:rsidRPr="009D7C8E" w:rsidRDefault="009D7C8E" w:rsidP="009D7C8E">
      <w:pPr>
        <w:numPr>
          <w:ilvl w:val="0"/>
          <w:numId w:val="15"/>
        </w:numPr>
        <w:autoSpaceDE w:val="0"/>
        <w:autoSpaceDN w:val="0"/>
        <w:adjustRightInd w:val="0"/>
        <w:spacing w:after="0" w:line="360" w:lineRule="auto"/>
        <w:rPr>
          <w:rFonts w:ascii="Calibri" w:hAnsi="Calibri" w:cs="Calibri"/>
        </w:rPr>
      </w:pPr>
      <w:r w:rsidRPr="009D7C8E">
        <w:rPr>
          <w:rFonts w:ascii="Calibri" w:hAnsi="Calibri" w:cs="Calibri"/>
          <w:color w:val="000000"/>
        </w:rPr>
        <w:t>Quality of research and informed understanding of the target audience(s);</w:t>
      </w:r>
    </w:p>
    <w:p w14:paraId="71DF0E1A" w14:textId="77777777" w:rsidR="009D7C8E" w:rsidRPr="009D7C8E" w:rsidRDefault="009D7C8E" w:rsidP="009D7C8E">
      <w:pPr>
        <w:numPr>
          <w:ilvl w:val="0"/>
          <w:numId w:val="15"/>
        </w:numPr>
        <w:autoSpaceDE w:val="0"/>
        <w:autoSpaceDN w:val="0"/>
        <w:adjustRightInd w:val="0"/>
        <w:spacing w:after="0" w:line="360" w:lineRule="auto"/>
        <w:rPr>
          <w:rFonts w:ascii="Calibri" w:hAnsi="Calibri" w:cs="Calibri"/>
        </w:rPr>
      </w:pPr>
      <w:r w:rsidRPr="009D7C8E">
        <w:rPr>
          <w:rFonts w:ascii="Calibri" w:hAnsi="Calibri" w:cs="Calibri"/>
          <w:color w:val="000000"/>
        </w:rPr>
        <w:t xml:space="preserve">Quality and robustness of strategic approach and proposed high-level/outline creative concept.  Response must include solutions to challenges identified; </w:t>
      </w:r>
    </w:p>
    <w:p w14:paraId="152CE9F8" w14:textId="77777777" w:rsidR="009D7C8E" w:rsidRPr="009D7C8E" w:rsidRDefault="009D7C8E" w:rsidP="009D7C8E">
      <w:pPr>
        <w:numPr>
          <w:ilvl w:val="0"/>
          <w:numId w:val="15"/>
        </w:numPr>
        <w:autoSpaceDE w:val="0"/>
        <w:autoSpaceDN w:val="0"/>
        <w:adjustRightInd w:val="0"/>
        <w:spacing w:after="0" w:line="360" w:lineRule="auto"/>
        <w:rPr>
          <w:rFonts w:ascii="Calibri" w:hAnsi="Calibri" w:cs="Calibri"/>
        </w:rPr>
      </w:pPr>
      <w:r w:rsidRPr="009D7C8E">
        <w:rPr>
          <w:rFonts w:ascii="Calibri" w:hAnsi="Calibri" w:cs="Calibri"/>
          <w:color w:val="000000"/>
        </w:rPr>
        <w:t>Quality of the project plan (inclusive of milestones, aligned to nominated team resources);</w:t>
      </w:r>
    </w:p>
    <w:p w14:paraId="77187F92" w14:textId="77777777" w:rsidR="009D7C8E" w:rsidRPr="009D7C8E" w:rsidRDefault="009D7C8E" w:rsidP="009D7C8E">
      <w:pPr>
        <w:numPr>
          <w:ilvl w:val="0"/>
          <w:numId w:val="15"/>
        </w:numPr>
        <w:autoSpaceDE w:val="0"/>
        <w:autoSpaceDN w:val="0"/>
        <w:adjustRightInd w:val="0"/>
        <w:spacing w:after="0" w:line="360" w:lineRule="auto"/>
        <w:rPr>
          <w:rFonts w:ascii="Calibri" w:hAnsi="Calibri" w:cs="Calibri"/>
        </w:rPr>
      </w:pPr>
      <w:r w:rsidRPr="009D7C8E">
        <w:rPr>
          <w:rFonts w:ascii="Calibri" w:hAnsi="Calibri" w:cs="Calibri"/>
        </w:rPr>
        <w:t>Quality of proposal to monitor and report on campaign effectiveness.</w:t>
      </w:r>
    </w:p>
    <w:p w14:paraId="01E2F1E3" w14:textId="77777777" w:rsidR="009D7C8E" w:rsidRPr="009D7C8E" w:rsidRDefault="009D7C8E" w:rsidP="009D7C8E">
      <w:pPr>
        <w:autoSpaceDE w:val="0"/>
        <w:autoSpaceDN w:val="0"/>
        <w:adjustRightInd w:val="0"/>
        <w:spacing w:after="0" w:line="240" w:lineRule="auto"/>
        <w:rPr>
          <w:rFonts w:ascii="Calibri" w:hAnsi="Calibri" w:cs="Calibri"/>
        </w:rPr>
      </w:pPr>
    </w:p>
    <w:p w14:paraId="7A665007" w14:textId="77777777" w:rsidR="009D7C8E" w:rsidRPr="009D7C8E" w:rsidRDefault="009D7C8E" w:rsidP="009D7C8E">
      <w:pPr>
        <w:keepNext/>
        <w:autoSpaceDE w:val="0"/>
        <w:autoSpaceDN w:val="0"/>
        <w:adjustRightInd w:val="0"/>
        <w:spacing w:after="0" w:line="276" w:lineRule="auto"/>
        <w:rPr>
          <w:rFonts w:cstheme="minorHAnsi"/>
          <w:b/>
          <w:bCs/>
        </w:rPr>
      </w:pPr>
      <w:r w:rsidRPr="009D7C8E">
        <w:rPr>
          <w:rFonts w:cstheme="minorHAnsi"/>
          <w:bCs/>
        </w:rPr>
        <w:t>Tenderers should also provide a statement highlighting their understanding of the position of the DPS Client.</w:t>
      </w:r>
    </w:p>
    <w:p w14:paraId="42191016" w14:textId="77777777" w:rsidR="009D7C8E" w:rsidRPr="009D7C8E" w:rsidRDefault="009D7C8E" w:rsidP="009D7C8E">
      <w:pPr>
        <w:keepNext/>
        <w:autoSpaceDE w:val="0"/>
        <w:autoSpaceDN w:val="0"/>
        <w:adjustRightInd w:val="0"/>
        <w:spacing w:after="0" w:line="276" w:lineRule="auto"/>
        <w:rPr>
          <w:rFonts w:cstheme="minorHAnsi"/>
          <w:b/>
          <w:bCs/>
        </w:rPr>
      </w:pPr>
    </w:p>
    <w:p w14:paraId="568AE9FE" w14:textId="77777777" w:rsidR="009D7C8E" w:rsidRPr="009D7C8E" w:rsidRDefault="009D7C8E" w:rsidP="009D7C8E">
      <w:pPr>
        <w:autoSpaceDE w:val="0"/>
        <w:autoSpaceDN w:val="0"/>
        <w:adjustRightInd w:val="0"/>
        <w:spacing w:after="0" w:line="276" w:lineRule="auto"/>
        <w:rPr>
          <w:rFonts w:cstheme="minorHAnsi"/>
          <w:lang w:val="en-GB"/>
        </w:rPr>
      </w:pPr>
      <w:r w:rsidRPr="009D7C8E">
        <w:rPr>
          <w:rFonts w:cstheme="minorHAnsi"/>
          <w:b/>
          <w:lang w:val="en-GB"/>
        </w:rPr>
        <w:t xml:space="preserve">Note: </w:t>
      </w:r>
      <w:r w:rsidRPr="009D7C8E">
        <w:rPr>
          <w:rFonts w:cstheme="minorHAnsi"/>
          <w:lang w:val="en-GB"/>
        </w:rPr>
        <w:t xml:space="preserve">A full creative response is </w:t>
      </w:r>
      <w:r w:rsidRPr="009D7C8E">
        <w:rPr>
          <w:rFonts w:cstheme="minorHAnsi"/>
          <w:b/>
          <w:u w:val="single"/>
          <w:lang w:val="en-GB"/>
        </w:rPr>
        <w:t>NOT</w:t>
      </w:r>
      <w:r w:rsidRPr="009D7C8E">
        <w:rPr>
          <w:rFonts w:cstheme="minorHAnsi"/>
          <w:lang w:val="en-GB"/>
        </w:rPr>
        <w:t xml:space="preserve"> required as a response to this award criterion.</w:t>
      </w:r>
    </w:p>
    <w:p w14:paraId="2A3F927C" w14:textId="77777777" w:rsidR="009D7C8E" w:rsidRPr="009D7C8E" w:rsidRDefault="009D7C8E" w:rsidP="009D7C8E">
      <w:pPr>
        <w:autoSpaceDE w:val="0"/>
        <w:autoSpaceDN w:val="0"/>
        <w:adjustRightInd w:val="0"/>
        <w:spacing w:after="0" w:line="276" w:lineRule="auto"/>
        <w:rPr>
          <w:rFonts w:cstheme="minorHAnsi"/>
          <w:lang w:val="en-GB"/>
        </w:rPr>
      </w:pPr>
    </w:p>
    <w:p w14:paraId="63E37763" w14:textId="77777777" w:rsidR="009D7C8E" w:rsidRPr="009D7C8E" w:rsidRDefault="009D7C8E" w:rsidP="009D7C8E">
      <w:pPr>
        <w:autoSpaceDE w:val="0"/>
        <w:autoSpaceDN w:val="0"/>
        <w:adjustRightInd w:val="0"/>
        <w:spacing w:after="0" w:line="240" w:lineRule="auto"/>
        <w:jc w:val="both"/>
        <w:rPr>
          <w:rFonts w:ascii="Calibri" w:hAnsi="Calibri" w:cs="Calibri"/>
          <w:color w:val="000000"/>
        </w:rPr>
      </w:pPr>
      <w:r w:rsidRPr="009D7C8E">
        <w:rPr>
          <w:rFonts w:ascii="Calibri" w:hAnsi="Calibri" w:cstheme="minorHAnsi"/>
          <w:b/>
          <w:bCs/>
          <w:color w:val="000000" w:themeColor="text1"/>
        </w:rPr>
        <w:t>Page Limit:</w:t>
      </w:r>
      <w:r w:rsidRPr="009D7C8E">
        <w:rPr>
          <w:rFonts w:ascii="Calibri" w:hAnsi="Calibri" w:cs="Calibri"/>
          <w:b/>
          <w:bCs/>
          <w:color w:val="000000"/>
        </w:rPr>
        <w:t xml:space="preserve"> </w:t>
      </w:r>
      <w:r w:rsidRPr="009D7C8E">
        <w:rPr>
          <w:rFonts w:ascii="Calibri" w:hAnsi="Calibri" w:cs="Calibri"/>
          <w:bCs/>
          <w:color w:val="000000"/>
        </w:rPr>
        <w:t>A maximum of</w:t>
      </w:r>
      <w:r w:rsidRPr="009D7C8E">
        <w:rPr>
          <w:rFonts w:ascii="Calibri" w:hAnsi="Calibri" w:cs="Calibri"/>
          <w:b/>
          <w:bCs/>
          <w:color w:val="000000"/>
        </w:rPr>
        <w:t xml:space="preserve"> </w:t>
      </w:r>
      <w:r w:rsidRPr="009D7C8E">
        <w:rPr>
          <w:rFonts w:ascii="Calibri" w:hAnsi="Calibri" w:cs="Calibri"/>
          <w:b/>
          <w:bCs/>
          <w:smallCaps/>
          <w:color w:val="57AEA5" w:themeColor="accent1"/>
          <w:spacing w:val="5"/>
        </w:rPr>
        <w:t>FIFTEEN (15) x A4</w:t>
      </w:r>
      <w:r w:rsidRPr="009D7C8E">
        <w:rPr>
          <w:rFonts w:ascii="Calibri" w:hAnsi="Calibri" w:cs="Calibri"/>
          <w:b/>
          <w:bCs/>
          <w:color w:val="000000"/>
        </w:rPr>
        <w:t xml:space="preserve"> </w:t>
      </w:r>
      <w:r w:rsidRPr="009D7C8E">
        <w:rPr>
          <w:rFonts w:ascii="Calibri" w:hAnsi="Calibri" w:cs="Calibri"/>
          <w:bCs/>
          <w:color w:val="000000"/>
        </w:rPr>
        <w:t>pages should be provided</w:t>
      </w:r>
      <w:r w:rsidRPr="009D7C8E">
        <w:rPr>
          <w:rFonts w:ascii="Calibri" w:hAnsi="Calibri" w:cs="Calibri"/>
          <w:color w:val="000000"/>
        </w:rPr>
        <w:t xml:space="preserve"> for Award Criterion 2.</w:t>
      </w:r>
    </w:p>
    <w:p w14:paraId="02836E12" w14:textId="640B2F54" w:rsidR="00783898" w:rsidRPr="00B96BD3" w:rsidRDefault="00783898" w:rsidP="00B96BD3">
      <w:pPr>
        <w:autoSpaceDE w:val="0"/>
        <w:autoSpaceDN w:val="0"/>
        <w:adjustRightInd w:val="0"/>
        <w:spacing w:after="0" w:line="240" w:lineRule="auto"/>
        <w:jc w:val="both"/>
        <w:rPr>
          <w:rFonts w:ascii="Calibri" w:hAnsi="Calibri" w:cs="Calibri"/>
          <w:b/>
          <w:bCs/>
          <w:color w:val="000000"/>
        </w:rPr>
      </w:pPr>
    </w:p>
    <w:tbl>
      <w:tblPr>
        <w:tblW w:w="10485"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tblLook w:val="04A0" w:firstRow="1" w:lastRow="0" w:firstColumn="1" w:lastColumn="0" w:noHBand="0" w:noVBand="1"/>
      </w:tblPr>
      <w:tblGrid>
        <w:gridCol w:w="10485"/>
      </w:tblGrid>
      <w:tr w:rsidR="00783898" w:rsidRPr="001A67EE" w14:paraId="69C16EBD" w14:textId="77777777" w:rsidTr="004D5F88">
        <w:tc>
          <w:tcPr>
            <w:tcW w:w="10485" w:type="dxa"/>
            <w:shd w:val="clear" w:color="auto" w:fill="EBF2F0" w:themeFill="background2"/>
          </w:tcPr>
          <w:p w14:paraId="07226370" w14:textId="77777777" w:rsidR="00783898" w:rsidRPr="00BC79FB" w:rsidRDefault="00783898" w:rsidP="001C22B7">
            <w:pPr>
              <w:shd w:val="clear" w:color="auto" w:fill="EBF2F0"/>
              <w:rPr>
                <w:rFonts w:ascii="Calibri" w:hAnsi="Calibri" w:cs="Calibri"/>
              </w:rPr>
            </w:pPr>
            <w:r w:rsidRPr="00BC79FB">
              <w:rPr>
                <w:rFonts w:ascii="Calibri" w:hAnsi="Calibri" w:cs="Calibri"/>
              </w:rPr>
              <w:t>[Enter text here]</w:t>
            </w:r>
          </w:p>
          <w:p w14:paraId="4D4D6A53" w14:textId="77777777" w:rsidR="00783898" w:rsidRDefault="00783898" w:rsidP="001C22B7">
            <w:pPr>
              <w:shd w:val="clear" w:color="auto" w:fill="EBF2F0"/>
              <w:rPr>
                <w:rFonts w:ascii="Calibri" w:hAnsi="Calibri" w:cs="Calibri"/>
              </w:rPr>
            </w:pPr>
          </w:p>
          <w:p w14:paraId="2DF4CA2F" w14:textId="77777777" w:rsidR="00783898" w:rsidRDefault="00783898" w:rsidP="001C22B7">
            <w:pPr>
              <w:shd w:val="clear" w:color="auto" w:fill="EBF2F0"/>
              <w:rPr>
                <w:rFonts w:ascii="Calibri" w:hAnsi="Calibri" w:cs="Calibri"/>
              </w:rPr>
            </w:pPr>
          </w:p>
          <w:p w14:paraId="22FD480A" w14:textId="77777777" w:rsidR="00783898" w:rsidRPr="00872ECE" w:rsidRDefault="00783898" w:rsidP="001C22B7">
            <w:pPr>
              <w:shd w:val="clear" w:color="auto" w:fill="EBF2F0"/>
              <w:rPr>
                <w:rFonts w:ascii="Calibri" w:hAnsi="Calibri" w:cs="Calibri"/>
              </w:rPr>
            </w:pPr>
          </w:p>
        </w:tc>
      </w:tr>
    </w:tbl>
    <w:p w14:paraId="3CC230F6" w14:textId="77777777" w:rsidR="00783898" w:rsidRPr="00783898" w:rsidRDefault="00783898" w:rsidP="00783898">
      <w:pPr>
        <w:sectPr w:rsidR="00783898" w:rsidRPr="00783898" w:rsidSect="004F6A21">
          <w:pgSz w:w="11906" w:h="16838"/>
          <w:pgMar w:top="720" w:right="720" w:bottom="720" w:left="720" w:header="708" w:footer="708" w:gutter="0"/>
          <w:cols w:space="708"/>
          <w:docGrid w:linePitch="360"/>
        </w:sectPr>
      </w:pPr>
    </w:p>
    <w:p w14:paraId="05805C8D" w14:textId="77777777" w:rsidR="00892CCB" w:rsidRPr="00C777D1" w:rsidRDefault="00892CCB" w:rsidP="00892CCB">
      <w:pPr>
        <w:pStyle w:val="Heading2"/>
      </w:pPr>
      <w:bookmarkStart w:id="2" w:name="_Toc77082167"/>
      <w:r>
        <w:lastRenderedPageBreak/>
        <w:t xml:space="preserve">Award Criterion </w:t>
      </w:r>
      <w:bookmarkEnd w:id="2"/>
      <w:r>
        <w:t xml:space="preserve">3 - </w:t>
      </w:r>
      <w:r w:rsidRPr="001F6833">
        <w:t>Service Management and Delivery (including Account Management)</w:t>
      </w:r>
    </w:p>
    <w:p w14:paraId="484820CC" w14:textId="77777777" w:rsidR="007D736F" w:rsidRPr="007D736F" w:rsidRDefault="007D736F" w:rsidP="007D736F">
      <w:pPr>
        <w:spacing w:after="0" w:line="276" w:lineRule="auto"/>
        <w:jc w:val="both"/>
        <w:rPr>
          <w:rFonts w:cstheme="minorHAnsi"/>
        </w:rPr>
      </w:pPr>
      <w:r w:rsidRPr="007D736F">
        <w:rPr>
          <w:rFonts w:cstheme="minorHAnsi"/>
        </w:rPr>
        <w:t>Tenderers must demonstrate their approach to Service Management and Delivery including, but not limited to, their approach to:</w:t>
      </w:r>
    </w:p>
    <w:p w14:paraId="121F00CA" w14:textId="77777777" w:rsidR="007D736F" w:rsidRPr="007D736F" w:rsidRDefault="007D736F" w:rsidP="007D736F">
      <w:pPr>
        <w:spacing w:after="0" w:line="276" w:lineRule="auto"/>
        <w:jc w:val="both"/>
        <w:rPr>
          <w:rFonts w:cstheme="minorHAnsi"/>
        </w:rPr>
      </w:pPr>
    </w:p>
    <w:p w14:paraId="4A6DEE38"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Management of satisfaction levels and quality of service</w:t>
      </w:r>
    </w:p>
    <w:p w14:paraId="7658B3F4"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Performance reviews and meeting Key Performance Indicators (KPIs)</w:t>
      </w:r>
    </w:p>
    <w:p w14:paraId="43FCA122"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Quality Assurance</w:t>
      </w:r>
    </w:p>
    <w:p w14:paraId="4DBE7B2E"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Preparing management reports and any other reports as required</w:t>
      </w:r>
    </w:p>
    <w:p w14:paraId="1F8867C8"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Communications plan - Liaising with the Client to ensure the efficient and effective delivery of services including their approach to responding to queries</w:t>
      </w:r>
    </w:p>
    <w:p w14:paraId="4F0235DA"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Budget management</w:t>
      </w:r>
    </w:p>
    <w:p w14:paraId="22D8D000"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Invoicing</w:t>
      </w:r>
    </w:p>
    <w:p w14:paraId="72B067BD"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 xml:space="preserve">Dispute resolution and escalation procedures </w:t>
      </w:r>
    </w:p>
    <w:p w14:paraId="7488B265"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Conflict of Interest procedure</w:t>
      </w:r>
    </w:p>
    <w:p w14:paraId="3B30CCE5" w14:textId="77777777" w:rsidR="007D736F" w:rsidRPr="007D736F" w:rsidRDefault="007D736F" w:rsidP="007D736F">
      <w:pPr>
        <w:numPr>
          <w:ilvl w:val="1"/>
          <w:numId w:val="13"/>
        </w:numPr>
        <w:spacing w:after="0" w:line="360" w:lineRule="auto"/>
        <w:jc w:val="both"/>
        <w:rPr>
          <w:rFonts w:ascii="Calibri" w:eastAsia="Times New Roman" w:hAnsi="Calibri" w:cs="Calibri"/>
          <w:szCs w:val="24"/>
          <w:lang w:val="en-GB"/>
        </w:rPr>
      </w:pPr>
      <w:r w:rsidRPr="007D736F">
        <w:rPr>
          <w:rFonts w:ascii="Calibri" w:eastAsia="Times New Roman" w:hAnsi="Calibri" w:cs="Calibri"/>
          <w:szCs w:val="24"/>
          <w:lang w:val="en-GB"/>
        </w:rPr>
        <w:t>Outline of Risks to service delivery, including strategies to mitigate these risks</w:t>
      </w:r>
    </w:p>
    <w:p w14:paraId="5A313EF0" w14:textId="77777777" w:rsidR="007D736F" w:rsidRPr="007D736F" w:rsidRDefault="007D736F" w:rsidP="007D736F">
      <w:pPr>
        <w:rPr>
          <w:rFonts w:cs="Calibri"/>
        </w:rPr>
      </w:pPr>
    </w:p>
    <w:p w14:paraId="2E485D8C" w14:textId="77777777" w:rsidR="007D736F" w:rsidRPr="007D736F" w:rsidRDefault="007D736F" w:rsidP="007D736F">
      <w:pPr>
        <w:rPr>
          <w:rFonts w:cstheme="minorHAnsi"/>
          <w:b/>
          <w:bCs/>
          <w:color w:val="57AEA5"/>
        </w:rPr>
      </w:pPr>
      <w:r w:rsidRPr="007D736F">
        <w:rPr>
          <w:rFonts w:cstheme="minorHAnsi"/>
          <w:b/>
          <w:bCs/>
          <w:color w:val="000000" w:themeColor="text1"/>
        </w:rPr>
        <w:t>Page Limit:</w:t>
      </w:r>
      <w:r w:rsidRPr="007D736F">
        <w:rPr>
          <w:b/>
          <w:bCs/>
        </w:rPr>
        <w:t xml:space="preserve"> </w:t>
      </w:r>
      <w:r w:rsidRPr="007D736F">
        <w:rPr>
          <w:bCs/>
        </w:rPr>
        <w:t>A maximum of</w:t>
      </w:r>
      <w:r w:rsidRPr="007D736F">
        <w:rPr>
          <w:b/>
          <w:bCs/>
        </w:rPr>
        <w:t xml:space="preserve"> </w:t>
      </w:r>
      <w:r w:rsidRPr="007D736F">
        <w:rPr>
          <w:rFonts w:ascii="Calibri" w:hAnsi="Calibri"/>
          <w:b/>
          <w:bCs/>
          <w:smallCaps/>
          <w:color w:val="57AEA5" w:themeColor="accent1"/>
          <w:spacing w:val="5"/>
        </w:rPr>
        <w:t>FIVE (5) x A4</w:t>
      </w:r>
      <w:r w:rsidRPr="007D736F">
        <w:rPr>
          <w:b/>
          <w:bCs/>
        </w:rPr>
        <w:t xml:space="preserve"> </w:t>
      </w:r>
      <w:r w:rsidRPr="007D736F">
        <w:rPr>
          <w:bCs/>
        </w:rPr>
        <w:t>pages should be provided for Award Criterion 3.</w:t>
      </w:r>
    </w:p>
    <w:p w14:paraId="46BE115B" w14:textId="77777777" w:rsidR="004D5F88" w:rsidRPr="00783898" w:rsidRDefault="004D5F88" w:rsidP="00B96BD3">
      <w:pPr>
        <w:spacing w:after="0" w:line="276" w:lineRule="auto"/>
        <w:jc w:val="both"/>
        <w:rPr>
          <w:rFonts w:ascii="Calibri" w:eastAsia="Times New Roman" w:hAnsi="Calibri" w:cstheme="minorHAnsi"/>
          <w:bCs/>
          <w:color w:val="000000" w:themeColor="text1"/>
          <w:szCs w:val="24"/>
          <w:lang w:val="en-GB"/>
        </w:rPr>
      </w:pPr>
    </w:p>
    <w:tbl>
      <w:tblPr>
        <w:tblW w:w="10485"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shd w:val="clear" w:color="auto" w:fill="EBF2F0" w:themeFill="background2"/>
        <w:tblLook w:val="04A0" w:firstRow="1" w:lastRow="0" w:firstColumn="1" w:lastColumn="0" w:noHBand="0" w:noVBand="1"/>
      </w:tblPr>
      <w:tblGrid>
        <w:gridCol w:w="10485"/>
      </w:tblGrid>
      <w:tr w:rsidR="004D5F88" w:rsidRPr="001A67EE" w14:paraId="2ABBCF8C" w14:textId="77777777" w:rsidTr="004D5F88">
        <w:tc>
          <w:tcPr>
            <w:tcW w:w="10485" w:type="dxa"/>
            <w:shd w:val="clear" w:color="auto" w:fill="EBF2F0" w:themeFill="background2"/>
          </w:tcPr>
          <w:p w14:paraId="04ACB6F0" w14:textId="77777777" w:rsidR="004D5F88" w:rsidRPr="00BC79FB" w:rsidRDefault="004D5F88" w:rsidP="001C22B7">
            <w:pPr>
              <w:shd w:val="clear" w:color="auto" w:fill="EBF2F0"/>
              <w:rPr>
                <w:rFonts w:ascii="Calibri" w:hAnsi="Calibri" w:cs="Calibri"/>
              </w:rPr>
            </w:pPr>
            <w:r w:rsidRPr="00BC79FB">
              <w:rPr>
                <w:rFonts w:ascii="Calibri" w:hAnsi="Calibri" w:cs="Calibri"/>
              </w:rPr>
              <w:t>[Enter text here]</w:t>
            </w:r>
          </w:p>
          <w:p w14:paraId="70F2D7B9" w14:textId="77777777" w:rsidR="004D5F88" w:rsidRDefault="004D5F88" w:rsidP="001C22B7">
            <w:pPr>
              <w:shd w:val="clear" w:color="auto" w:fill="EBF2F0"/>
              <w:rPr>
                <w:rFonts w:ascii="Calibri" w:hAnsi="Calibri" w:cs="Calibri"/>
              </w:rPr>
            </w:pPr>
          </w:p>
          <w:p w14:paraId="2F4AB970" w14:textId="77777777" w:rsidR="004D5F88" w:rsidRDefault="004D5F88" w:rsidP="001C22B7">
            <w:pPr>
              <w:shd w:val="clear" w:color="auto" w:fill="EBF2F0"/>
              <w:rPr>
                <w:rFonts w:ascii="Calibri" w:hAnsi="Calibri" w:cs="Calibri"/>
              </w:rPr>
            </w:pPr>
          </w:p>
          <w:p w14:paraId="60B8C072" w14:textId="77777777" w:rsidR="004D5F88" w:rsidRPr="00872ECE" w:rsidRDefault="004D5F88" w:rsidP="001C22B7">
            <w:pPr>
              <w:shd w:val="clear" w:color="auto" w:fill="EBF2F0"/>
              <w:rPr>
                <w:rFonts w:ascii="Calibri" w:hAnsi="Calibri" w:cs="Calibri"/>
              </w:rPr>
            </w:pPr>
          </w:p>
        </w:tc>
      </w:tr>
    </w:tbl>
    <w:p w14:paraId="02160A8D" w14:textId="77777777" w:rsidR="00783898" w:rsidRDefault="00783898" w:rsidP="00783898">
      <w:pPr>
        <w:spacing w:after="0" w:line="276" w:lineRule="auto"/>
        <w:ind w:left="928"/>
        <w:jc w:val="both"/>
        <w:rPr>
          <w:rFonts w:ascii="Calibri" w:eastAsia="Times New Roman" w:hAnsi="Calibri" w:cstheme="minorHAnsi"/>
          <w:szCs w:val="24"/>
          <w:lang w:val="en-GB"/>
        </w:rPr>
      </w:pPr>
    </w:p>
    <w:p w14:paraId="0C313B2A" w14:textId="77777777" w:rsidR="00892CCB" w:rsidRDefault="00892CCB" w:rsidP="00892CCB">
      <w:pPr>
        <w:sectPr w:rsidR="00892CCB" w:rsidSect="004F6A21">
          <w:pgSz w:w="11906" w:h="16838"/>
          <w:pgMar w:top="720" w:right="720" w:bottom="720" w:left="720" w:header="708" w:footer="708" w:gutter="0"/>
          <w:cols w:space="708"/>
          <w:docGrid w:linePitch="360"/>
        </w:sectPr>
      </w:pPr>
    </w:p>
    <w:p w14:paraId="4B5BC7C5" w14:textId="36B008FB" w:rsidR="00892CCB" w:rsidRPr="00892CCB" w:rsidRDefault="00892CCB" w:rsidP="00892CCB">
      <w:pPr>
        <w:keepNext/>
        <w:keepLines/>
        <w:pBdr>
          <w:bottom w:val="single" w:sz="4" w:space="1" w:color="3F837C" w:themeColor="accent1" w:themeShade="BF"/>
        </w:pBdr>
        <w:spacing w:before="40" w:after="0"/>
        <w:outlineLvl w:val="1"/>
        <w:rPr>
          <w:rFonts w:asciiTheme="majorHAnsi" w:eastAsiaTheme="majorEastAsia" w:hAnsiTheme="majorHAnsi" w:cstheme="majorBidi"/>
          <w:b/>
          <w:color w:val="2A5853" w:themeColor="accent1" w:themeShade="80"/>
          <w:sz w:val="26"/>
          <w:szCs w:val="26"/>
        </w:rPr>
      </w:pPr>
      <w:bookmarkStart w:id="3" w:name="_Toc77082168"/>
      <w:r w:rsidRPr="00892CCB">
        <w:rPr>
          <w:rFonts w:asciiTheme="majorHAnsi" w:eastAsiaTheme="majorEastAsia" w:hAnsiTheme="majorHAnsi" w:cstheme="majorBidi"/>
          <w:b/>
          <w:color w:val="2A5853" w:themeColor="accent1" w:themeShade="80"/>
          <w:sz w:val="26"/>
          <w:szCs w:val="26"/>
        </w:rPr>
        <w:lastRenderedPageBreak/>
        <w:t xml:space="preserve">Award Criterion 4 – </w:t>
      </w:r>
      <w:bookmarkEnd w:id="3"/>
      <w:r w:rsidRPr="00892CCB">
        <w:rPr>
          <w:rFonts w:asciiTheme="majorHAnsi" w:eastAsiaTheme="majorEastAsia" w:hAnsiTheme="majorHAnsi" w:cstheme="majorBidi"/>
          <w:b/>
          <w:color w:val="2A5853" w:themeColor="accent1" w:themeShade="80"/>
          <w:sz w:val="26"/>
          <w:szCs w:val="26"/>
        </w:rPr>
        <w:t>Proposals on the incorporation of Social Considerations (diversity and/or social inclusion) into the delivery of the services</w:t>
      </w:r>
      <w:r w:rsidR="007D736F">
        <w:rPr>
          <w:rFonts w:asciiTheme="majorHAnsi" w:eastAsiaTheme="majorEastAsia" w:hAnsiTheme="majorHAnsi" w:cstheme="majorBidi"/>
          <w:b/>
          <w:color w:val="2A5853" w:themeColor="accent1" w:themeShade="80"/>
          <w:sz w:val="26"/>
          <w:szCs w:val="26"/>
        </w:rPr>
        <w:t xml:space="preserve"> – Public Sector Duty</w:t>
      </w:r>
    </w:p>
    <w:p w14:paraId="45399DEE" w14:textId="77777777" w:rsidR="007D736F" w:rsidRDefault="007D736F" w:rsidP="007D736F">
      <w:pPr>
        <w:rPr>
          <w:rFonts w:cs="Calibri"/>
          <w:b/>
          <w:bCs/>
          <w:color w:val="000000" w:themeColor="text1"/>
          <w:u w:val="single"/>
        </w:rPr>
      </w:pPr>
    </w:p>
    <w:p w14:paraId="0C91A708" w14:textId="2816F920" w:rsidR="007D736F" w:rsidRPr="007D736F" w:rsidRDefault="007D736F" w:rsidP="007D736F">
      <w:pPr>
        <w:rPr>
          <w:rFonts w:cs="Calibri"/>
          <w:color w:val="000000" w:themeColor="text1"/>
        </w:rPr>
      </w:pPr>
      <w:r w:rsidRPr="007D736F">
        <w:rPr>
          <w:rFonts w:cs="Calibri"/>
          <w:b/>
          <w:bCs/>
          <w:color w:val="000000" w:themeColor="text1"/>
          <w:u w:val="single"/>
        </w:rPr>
        <w:t>Public Sector Duty</w:t>
      </w:r>
      <w:r w:rsidRPr="007D736F">
        <w:rPr>
          <w:rFonts w:cs="Calibri"/>
          <w:b/>
          <w:bCs/>
          <w:color w:val="000000" w:themeColor="text1"/>
        </w:rPr>
        <w:t>:</w:t>
      </w:r>
      <w:r w:rsidRPr="007D736F">
        <w:rPr>
          <w:rFonts w:cs="Calibri"/>
          <w:color w:val="000000" w:themeColor="text1"/>
        </w:rPr>
        <w:t xml:space="preserve"> Tenderers must outline their systems/processes in place with regards to addressing equality and human rights, as they relate both to their human resources function and, as relevant, to the service areas that are the subject matter of this contract.</w:t>
      </w:r>
      <w:r w:rsidR="00B96BD3">
        <w:rPr>
          <w:rFonts w:cs="Calibri"/>
          <w:color w:val="000000" w:themeColor="text1"/>
        </w:rPr>
        <w:t xml:space="preserve"> </w:t>
      </w:r>
      <w:r w:rsidRPr="007D736F">
        <w:rPr>
          <w:rFonts w:cs="Calibri"/>
          <w:color w:val="000000" w:themeColor="text1"/>
        </w:rPr>
        <w:t>These may include but are not limited to:</w:t>
      </w:r>
    </w:p>
    <w:p w14:paraId="4AC1A563" w14:textId="77777777" w:rsidR="007D736F" w:rsidRPr="007D736F" w:rsidRDefault="007D736F" w:rsidP="007D736F">
      <w:pPr>
        <w:numPr>
          <w:ilvl w:val="0"/>
          <w:numId w:val="16"/>
        </w:numPr>
        <w:rPr>
          <w:rFonts w:cs="Calibri"/>
          <w:color w:val="000000" w:themeColor="text1"/>
          <w:lang w:val="en-GB"/>
        </w:rPr>
      </w:pPr>
      <w:r w:rsidRPr="007D736F">
        <w:rPr>
          <w:rFonts w:cs="Calibri"/>
          <w:color w:val="000000" w:themeColor="text1"/>
          <w:lang w:val="en-GB"/>
        </w:rPr>
        <w:t>An equality and human rights policy that covers these fields.</w:t>
      </w:r>
    </w:p>
    <w:p w14:paraId="01F2ABBF" w14:textId="77777777" w:rsidR="007D736F" w:rsidRPr="007D736F" w:rsidRDefault="007D736F" w:rsidP="007D736F">
      <w:pPr>
        <w:numPr>
          <w:ilvl w:val="0"/>
          <w:numId w:val="16"/>
        </w:numPr>
        <w:rPr>
          <w:rFonts w:cs="Calibri"/>
          <w:color w:val="000000" w:themeColor="text1"/>
          <w:lang w:val="en-GB"/>
        </w:rPr>
      </w:pPr>
      <w:r w:rsidRPr="007D736F">
        <w:rPr>
          <w:rFonts w:cs="Calibri"/>
          <w:color w:val="000000" w:themeColor="text1"/>
          <w:lang w:val="en-GB"/>
        </w:rPr>
        <w:t>Allocated responsibility for implementation of the equality and human rights policy.</w:t>
      </w:r>
    </w:p>
    <w:p w14:paraId="55B37DA0" w14:textId="77777777" w:rsidR="007D736F" w:rsidRPr="007D736F" w:rsidRDefault="007D736F" w:rsidP="007D736F">
      <w:pPr>
        <w:numPr>
          <w:ilvl w:val="0"/>
          <w:numId w:val="16"/>
        </w:numPr>
        <w:rPr>
          <w:rFonts w:cs="Calibri"/>
          <w:color w:val="000000" w:themeColor="text1"/>
          <w:lang w:val="en-GB"/>
        </w:rPr>
      </w:pPr>
      <w:r w:rsidRPr="007D736F">
        <w:rPr>
          <w:rFonts w:cs="Calibri"/>
          <w:color w:val="000000" w:themeColor="text1"/>
          <w:lang w:val="en-GB"/>
        </w:rPr>
        <w:t>Staff training on equality and human rights to enable implementation of the equality and human rights policy.</w:t>
      </w:r>
    </w:p>
    <w:p w14:paraId="61E748A7" w14:textId="77777777" w:rsidR="007D736F" w:rsidRPr="007D736F" w:rsidRDefault="007D736F" w:rsidP="007D736F">
      <w:pPr>
        <w:numPr>
          <w:ilvl w:val="0"/>
          <w:numId w:val="16"/>
        </w:numPr>
        <w:rPr>
          <w:rFonts w:cs="Calibri"/>
          <w:color w:val="000000" w:themeColor="text1"/>
          <w:lang w:val="en-GB"/>
        </w:rPr>
      </w:pPr>
      <w:r w:rsidRPr="007D736F">
        <w:rPr>
          <w:rFonts w:cs="Calibri"/>
          <w:color w:val="000000" w:themeColor="text1"/>
          <w:lang w:val="en-GB"/>
        </w:rPr>
        <w:t>An assessment of the equality and human rights issues of relevance to these fields, in line with guidance on this process issued by the Irish Human Rights and Equality Commission.</w:t>
      </w:r>
    </w:p>
    <w:p w14:paraId="00DB243C" w14:textId="77777777" w:rsidR="007D736F" w:rsidRPr="007D736F" w:rsidRDefault="007D736F" w:rsidP="007D736F">
      <w:pPr>
        <w:numPr>
          <w:ilvl w:val="0"/>
          <w:numId w:val="16"/>
        </w:numPr>
        <w:rPr>
          <w:rFonts w:cs="Calibri"/>
          <w:color w:val="000000" w:themeColor="text1"/>
          <w:lang w:val="en-GB"/>
        </w:rPr>
      </w:pPr>
      <w:r w:rsidRPr="007D736F">
        <w:rPr>
          <w:rFonts w:cs="Calibri"/>
          <w:color w:val="000000" w:themeColor="text1"/>
          <w:lang w:val="en-GB"/>
        </w:rPr>
        <w:t>Planning Systems in place to ensure an adequate and appropriate response to these equality and human rights issued of relevance</w:t>
      </w:r>
    </w:p>
    <w:p w14:paraId="3847142F" w14:textId="77777777" w:rsidR="007D736F" w:rsidRPr="00BA4384" w:rsidRDefault="007D736F" w:rsidP="00425FBC">
      <w:pPr>
        <w:rPr>
          <w:rFonts w:cs="Calibri"/>
          <w:color w:val="000000" w:themeColor="text1"/>
        </w:rPr>
      </w:pPr>
    </w:p>
    <w:p w14:paraId="6667A979" w14:textId="3D9AD463" w:rsidR="00892CCB" w:rsidRDefault="00892CCB" w:rsidP="00892CCB">
      <w:pPr>
        <w:spacing w:after="0" w:line="276" w:lineRule="auto"/>
        <w:jc w:val="both"/>
        <w:rPr>
          <w:rFonts w:cstheme="minorHAnsi"/>
          <w:b/>
          <w:bCs/>
          <w:color w:val="000000" w:themeColor="text1"/>
        </w:rPr>
      </w:pPr>
      <w:r>
        <w:rPr>
          <w:rFonts w:cstheme="minorHAnsi"/>
          <w:b/>
          <w:bCs/>
          <w:color w:val="000000" w:themeColor="text1"/>
        </w:rPr>
        <w:t>Page Limit:</w:t>
      </w:r>
      <w:r w:rsidRPr="00BE409C">
        <w:rPr>
          <w:rFonts w:cstheme="minorHAnsi"/>
          <w:b/>
          <w:bCs/>
          <w:color w:val="000000" w:themeColor="text1"/>
        </w:rPr>
        <w:t xml:space="preserve"> </w:t>
      </w:r>
      <w:r w:rsidRPr="00836EE3">
        <w:rPr>
          <w:rFonts w:cstheme="minorHAnsi"/>
          <w:bCs/>
          <w:color w:val="000000" w:themeColor="text1"/>
        </w:rPr>
        <w:t>A maximum of</w:t>
      </w:r>
      <w:r w:rsidRPr="00E87D87">
        <w:rPr>
          <w:rFonts w:cstheme="minorHAnsi"/>
          <w:b/>
          <w:bCs/>
          <w:color w:val="000000" w:themeColor="text1"/>
        </w:rPr>
        <w:t xml:space="preserve"> </w:t>
      </w:r>
      <w:r w:rsidR="00D96A40" w:rsidRPr="00D96A40">
        <w:rPr>
          <w:rStyle w:val="IntenseReference"/>
        </w:rPr>
        <w:t>TWO</w:t>
      </w:r>
      <w:r w:rsidRPr="00D96A40">
        <w:rPr>
          <w:rStyle w:val="IntenseReference"/>
        </w:rPr>
        <w:t xml:space="preserve"> (</w:t>
      </w:r>
      <w:r w:rsidR="00D96A40" w:rsidRPr="00D96A40">
        <w:rPr>
          <w:rStyle w:val="IntenseReference"/>
        </w:rPr>
        <w:t>2</w:t>
      </w:r>
      <w:r w:rsidRPr="00D96A40">
        <w:rPr>
          <w:rStyle w:val="IntenseReference"/>
        </w:rPr>
        <w:t xml:space="preserve">) </w:t>
      </w:r>
      <w:r w:rsidRPr="00D96A40">
        <w:rPr>
          <w:rFonts w:cstheme="minorHAnsi"/>
          <w:bCs/>
          <w:color w:val="000000" w:themeColor="text1"/>
        </w:rPr>
        <w:t>pages</w:t>
      </w:r>
      <w:r w:rsidRPr="00836EE3">
        <w:rPr>
          <w:rFonts w:cstheme="minorHAnsi"/>
          <w:bCs/>
          <w:color w:val="000000" w:themeColor="text1"/>
        </w:rPr>
        <w:t xml:space="preserve"> should be provided</w:t>
      </w:r>
    </w:p>
    <w:p w14:paraId="377BC60D" w14:textId="77777777" w:rsidR="004D5F88" w:rsidRPr="00783898" w:rsidRDefault="004D5F88" w:rsidP="00783898">
      <w:pPr>
        <w:spacing w:after="0" w:line="276" w:lineRule="auto"/>
        <w:jc w:val="both"/>
        <w:rPr>
          <w:rFonts w:cstheme="minorHAnsi"/>
          <w:b/>
          <w:bCs/>
          <w:color w:val="000000" w:themeColor="text1"/>
        </w:rPr>
      </w:pPr>
    </w:p>
    <w:tbl>
      <w:tblPr>
        <w:tblW w:w="10485" w:type="dxa"/>
        <w:tblBorders>
          <w:top w:val="single" w:sz="4" w:space="0" w:color="235D64" w:themeColor="accent5"/>
          <w:left w:val="single" w:sz="4" w:space="0" w:color="235D64" w:themeColor="accent5"/>
          <w:bottom w:val="single" w:sz="4" w:space="0" w:color="235D64" w:themeColor="accent5"/>
          <w:right w:val="single" w:sz="4" w:space="0" w:color="235D64" w:themeColor="accent5"/>
          <w:insideH w:val="single" w:sz="4" w:space="0" w:color="235D64" w:themeColor="accent5"/>
          <w:insideV w:val="single" w:sz="4" w:space="0" w:color="235D64" w:themeColor="accent5"/>
        </w:tblBorders>
        <w:tblLook w:val="04A0" w:firstRow="1" w:lastRow="0" w:firstColumn="1" w:lastColumn="0" w:noHBand="0" w:noVBand="1"/>
      </w:tblPr>
      <w:tblGrid>
        <w:gridCol w:w="10485"/>
      </w:tblGrid>
      <w:tr w:rsidR="004D5F88" w:rsidRPr="001A67EE" w14:paraId="33514976" w14:textId="77777777" w:rsidTr="004D5F88">
        <w:tc>
          <w:tcPr>
            <w:tcW w:w="10485" w:type="dxa"/>
            <w:shd w:val="clear" w:color="auto" w:fill="EBF2F0" w:themeFill="background2"/>
          </w:tcPr>
          <w:p w14:paraId="2269BFE2" w14:textId="77777777" w:rsidR="004D5F88" w:rsidRPr="00BC79FB" w:rsidRDefault="004D5F88" w:rsidP="001C22B7">
            <w:pPr>
              <w:shd w:val="clear" w:color="auto" w:fill="EBF2F0"/>
              <w:rPr>
                <w:rFonts w:ascii="Calibri" w:hAnsi="Calibri" w:cs="Calibri"/>
              </w:rPr>
            </w:pPr>
            <w:r w:rsidRPr="00BC79FB">
              <w:rPr>
                <w:rFonts w:ascii="Calibri" w:hAnsi="Calibri" w:cs="Calibri"/>
              </w:rPr>
              <w:t>[Enter text here]</w:t>
            </w:r>
          </w:p>
          <w:p w14:paraId="4DF30ECD" w14:textId="77777777" w:rsidR="004D5F88" w:rsidRDefault="004D5F88" w:rsidP="001C22B7">
            <w:pPr>
              <w:shd w:val="clear" w:color="auto" w:fill="EBF2F0"/>
              <w:rPr>
                <w:rFonts w:ascii="Calibri" w:hAnsi="Calibri" w:cs="Calibri"/>
              </w:rPr>
            </w:pPr>
          </w:p>
          <w:p w14:paraId="008BB62D" w14:textId="77777777" w:rsidR="004D5F88" w:rsidRDefault="004D5F88" w:rsidP="001C22B7">
            <w:pPr>
              <w:shd w:val="clear" w:color="auto" w:fill="EBF2F0"/>
              <w:rPr>
                <w:rFonts w:ascii="Calibri" w:hAnsi="Calibri" w:cs="Calibri"/>
              </w:rPr>
            </w:pPr>
          </w:p>
          <w:p w14:paraId="0AD89ED0" w14:textId="77777777" w:rsidR="004D5F88" w:rsidRPr="00872ECE" w:rsidRDefault="004D5F88" w:rsidP="001C22B7">
            <w:pPr>
              <w:shd w:val="clear" w:color="auto" w:fill="EBF2F0"/>
              <w:rPr>
                <w:rFonts w:ascii="Calibri" w:hAnsi="Calibri" w:cs="Calibri"/>
              </w:rPr>
            </w:pPr>
          </w:p>
        </w:tc>
      </w:tr>
    </w:tbl>
    <w:p w14:paraId="507C062D" w14:textId="77777777" w:rsidR="00783898" w:rsidRPr="00783898" w:rsidRDefault="00783898" w:rsidP="00783898"/>
    <w:sectPr w:rsidR="00783898" w:rsidRPr="00783898" w:rsidSect="004F6A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6E143" w14:textId="77777777" w:rsidR="007E562A" w:rsidRDefault="007E562A" w:rsidP="004F6A21">
      <w:pPr>
        <w:spacing w:after="0" w:line="240" w:lineRule="auto"/>
      </w:pPr>
      <w:r>
        <w:separator/>
      </w:r>
    </w:p>
  </w:endnote>
  <w:endnote w:type="continuationSeparator" w:id="0">
    <w:p w14:paraId="355C6B4F" w14:textId="77777777" w:rsidR="007E562A" w:rsidRDefault="007E562A" w:rsidP="004F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Pro-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AF53" w14:textId="77777777" w:rsidR="004F6A21" w:rsidRDefault="004F6A21" w:rsidP="004F6A21">
    <w:pPr>
      <w:pStyle w:val="Header"/>
      <w:spacing w:before="120"/>
      <w:jc w:val="center"/>
      <w:rPr>
        <w:rFonts w:cstheme="minorHAnsi"/>
        <w:b/>
        <w:sz w:val="28"/>
        <w:szCs w:val="28"/>
      </w:rPr>
    </w:pPr>
    <w:r w:rsidRPr="00E90CDE">
      <w:rPr>
        <w:rFonts w:cstheme="minorHAnsi"/>
        <w:b/>
        <w:sz w:val="28"/>
        <w:szCs w:val="28"/>
      </w:rPr>
      <w:t>Please refrain from adding corporate branding to the Response Document</w:t>
    </w:r>
  </w:p>
  <w:p w14:paraId="2C6AD49A" w14:textId="77777777" w:rsidR="004F6A21" w:rsidRDefault="004F6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16D" w14:textId="77777777" w:rsidR="00220CA0" w:rsidRPr="00220CA0" w:rsidRDefault="00220CA0" w:rsidP="00220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D9D90" w14:textId="77777777" w:rsidR="007E562A" w:rsidRDefault="007E562A" w:rsidP="004F6A21">
      <w:pPr>
        <w:spacing w:after="0" w:line="240" w:lineRule="auto"/>
      </w:pPr>
      <w:r>
        <w:separator/>
      </w:r>
    </w:p>
  </w:footnote>
  <w:footnote w:type="continuationSeparator" w:id="0">
    <w:p w14:paraId="5AA892EF" w14:textId="77777777" w:rsidR="007E562A" w:rsidRDefault="007E562A" w:rsidP="004F6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D0F37" w14:textId="77777777" w:rsidR="004F6A21" w:rsidRDefault="004F6A21">
    <w:pPr>
      <w:pStyle w:val="Header"/>
    </w:pPr>
    <w:r w:rsidRPr="003C17A8">
      <w:rPr>
        <w:noProof/>
        <w:lang w:eastAsia="en-IE"/>
      </w:rPr>
      <w:drawing>
        <wp:inline distT="0" distB="0" distL="0" distR="0" wp14:anchorId="3D95EB5C" wp14:editId="3B730DCD">
          <wp:extent cx="5731510" cy="846679"/>
          <wp:effectExtent l="0" t="0" r="2540" b="0"/>
          <wp:docPr id="4" name="Picture 4" descr="https://ogp.cloud.gov.ie/KnowledgeBase/OGPBrandedMaterials/Shared%20Documents/OGP%20Logo%20and%20Brand/OGP%20Logo%202018%20-%20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ogp.cloud.gov.ie/KnowledgeBase/OGPBrandedMaterials/Shared%20Documents/OGP%20Logo%20and%20Brand/OGP%20Logo%202018%20-%20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84667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69C3" w14:textId="77777777" w:rsidR="004F6A21" w:rsidRDefault="004F6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85D"/>
    <w:multiLevelType w:val="hybridMultilevel"/>
    <w:tmpl w:val="DC4860C6"/>
    <w:lvl w:ilvl="0" w:tplc="35BA6A7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2720B49"/>
    <w:multiLevelType w:val="hybridMultilevel"/>
    <w:tmpl w:val="E5AA5D68"/>
    <w:lvl w:ilvl="0" w:tplc="4B24F372">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15:restartNumberingAfterBreak="0">
    <w:nsid w:val="080E241B"/>
    <w:multiLevelType w:val="hybridMultilevel"/>
    <w:tmpl w:val="9C086DD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95B0EC0"/>
    <w:multiLevelType w:val="hybridMultilevel"/>
    <w:tmpl w:val="FCCA9344"/>
    <w:lvl w:ilvl="0" w:tplc="D8BC35DE">
      <w:start w:val="2"/>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9F52539"/>
    <w:multiLevelType w:val="hybridMultilevel"/>
    <w:tmpl w:val="6C86F10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9D001E"/>
    <w:multiLevelType w:val="hybridMultilevel"/>
    <w:tmpl w:val="C20A6CB4"/>
    <w:lvl w:ilvl="0" w:tplc="F6ACE940">
      <w:start w:val="1"/>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ECB216E"/>
    <w:multiLevelType w:val="hybridMultilevel"/>
    <w:tmpl w:val="775A17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6F66460"/>
    <w:multiLevelType w:val="hybridMultilevel"/>
    <w:tmpl w:val="254E6DE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B0055F7"/>
    <w:multiLevelType w:val="hybridMultilevel"/>
    <w:tmpl w:val="A2F4DFC4"/>
    <w:lvl w:ilvl="0" w:tplc="772E86EC">
      <w:start w:val="7"/>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667633C"/>
    <w:multiLevelType w:val="hybridMultilevel"/>
    <w:tmpl w:val="673AAE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9E72B9B"/>
    <w:multiLevelType w:val="hybridMultilevel"/>
    <w:tmpl w:val="5BF4287E"/>
    <w:lvl w:ilvl="0" w:tplc="18090017">
      <w:start w:val="1"/>
      <w:numFmt w:val="lowerLetter"/>
      <w:lvlText w:val="%1)"/>
      <w:lvlJc w:val="left"/>
      <w:pPr>
        <w:ind w:left="720" w:hanging="360"/>
      </w:pPr>
    </w:lvl>
    <w:lvl w:ilvl="1" w:tplc="C9D0ADC6">
      <w:numFmt w:val="bullet"/>
      <w:lvlText w:val="•"/>
      <w:lvlJc w:val="left"/>
      <w:pPr>
        <w:ind w:left="1440" w:hanging="360"/>
      </w:pPr>
      <w:rPr>
        <w:rFonts w:ascii="Calibri" w:eastAsiaTheme="minorHAnsi" w:hAnsi="Calibri" w:cs="Calibr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B8C454E"/>
    <w:multiLevelType w:val="hybridMultilevel"/>
    <w:tmpl w:val="46549106"/>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13" w15:restartNumberingAfterBreak="0">
    <w:nsid w:val="67F9049D"/>
    <w:multiLevelType w:val="hybridMultilevel"/>
    <w:tmpl w:val="0DBC4F1C"/>
    <w:lvl w:ilvl="0" w:tplc="0B38B602">
      <w:start w:val="2"/>
      <w:numFmt w:val="bullet"/>
      <w:lvlText w:val=""/>
      <w:lvlJc w:val="left"/>
      <w:pPr>
        <w:ind w:left="720" w:hanging="360"/>
      </w:pPr>
      <w:rPr>
        <w:rFonts w:ascii="Symbol" w:eastAsia="Times New Roman" w:hAnsi="Symbol"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D45352F"/>
    <w:multiLevelType w:val="hybridMultilevel"/>
    <w:tmpl w:val="32E2930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A8109DA"/>
    <w:multiLevelType w:val="hybridMultilevel"/>
    <w:tmpl w:val="2EF498C6"/>
    <w:lvl w:ilvl="0" w:tplc="1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1435560">
    <w:abstractNumId w:val="13"/>
  </w:num>
  <w:num w:numId="2" w16cid:durableId="1848983543">
    <w:abstractNumId w:val="14"/>
  </w:num>
  <w:num w:numId="3" w16cid:durableId="1892960515">
    <w:abstractNumId w:val="0"/>
  </w:num>
  <w:num w:numId="4" w16cid:durableId="1563172868">
    <w:abstractNumId w:val="4"/>
  </w:num>
  <w:num w:numId="5" w16cid:durableId="151335656">
    <w:abstractNumId w:val="8"/>
  </w:num>
  <w:num w:numId="6" w16cid:durableId="253441009">
    <w:abstractNumId w:val="6"/>
  </w:num>
  <w:num w:numId="7" w16cid:durableId="166287800">
    <w:abstractNumId w:val="5"/>
  </w:num>
  <w:num w:numId="8" w16cid:durableId="1379402463">
    <w:abstractNumId w:val="3"/>
  </w:num>
  <w:num w:numId="9" w16cid:durableId="1479112775">
    <w:abstractNumId w:val="10"/>
  </w:num>
  <w:num w:numId="10" w16cid:durableId="492988110">
    <w:abstractNumId w:val="7"/>
  </w:num>
  <w:num w:numId="11" w16cid:durableId="919480419">
    <w:abstractNumId w:val="9"/>
  </w:num>
  <w:num w:numId="12" w16cid:durableId="778644036">
    <w:abstractNumId w:val="2"/>
  </w:num>
  <w:num w:numId="13" w16cid:durableId="823743986">
    <w:abstractNumId w:val="11"/>
  </w:num>
  <w:num w:numId="14" w16cid:durableId="481579359">
    <w:abstractNumId w:val="1"/>
  </w:num>
  <w:num w:numId="15" w16cid:durableId="413355253">
    <w:abstractNumId w:val="15"/>
  </w:num>
  <w:num w:numId="16" w16cid:durableId="4038406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A21"/>
    <w:rsid w:val="00032C4E"/>
    <w:rsid w:val="00042AEC"/>
    <w:rsid w:val="0005446F"/>
    <w:rsid w:val="00074720"/>
    <w:rsid w:val="00085554"/>
    <w:rsid w:val="00136FD8"/>
    <w:rsid w:val="0014078D"/>
    <w:rsid w:val="00175CD6"/>
    <w:rsid w:val="00181169"/>
    <w:rsid w:val="001E10BA"/>
    <w:rsid w:val="001E308E"/>
    <w:rsid w:val="001F77A8"/>
    <w:rsid w:val="00220CA0"/>
    <w:rsid w:val="002322CD"/>
    <w:rsid w:val="00253800"/>
    <w:rsid w:val="0025650C"/>
    <w:rsid w:val="002A06AA"/>
    <w:rsid w:val="002D26BD"/>
    <w:rsid w:val="0033290C"/>
    <w:rsid w:val="0035141B"/>
    <w:rsid w:val="003A6D12"/>
    <w:rsid w:val="003F3C01"/>
    <w:rsid w:val="00402D80"/>
    <w:rsid w:val="0040451D"/>
    <w:rsid w:val="00425FBC"/>
    <w:rsid w:val="00451839"/>
    <w:rsid w:val="00460B0D"/>
    <w:rsid w:val="00467D09"/>
    <w:rsid w:val="004956BA"/>
    <w:rsid w:val="004B2DE9"/>
    <w:rsid w:val="004D5436"/>
    <w:rsid w:val="004D5F88"/>
    <w:rsid w:val="004F6A21"/>
    <w:rsid w:val="005433CE"/>
    <w:rsid w:val="00560CD5"/>
    <w:rsid w:val="005A398C"/>
    <w:rsid w:val="00692015"/>
    <w:rsid w:val="006C78A4"/>
    <w:rsid w:val="00745A9E"/>
    <w:rsid w:val="00783898"/>
    <w:rsid w:val="007D736F"/>
    <w:rsid w:val="007E562A"/>
    <w:rsid w:val="007F123A"/>
    <w:rsid w:val="0081722A"/>
    <w:rsid w:val="00892CCB"/>
    <w:rsid w:val="00930EC0"/>
    <w:rsid w:val="009912E5"/>
    <w:rsid w:val="009B4190"/>
    <w:rsid w:val="009D7C8E"/>
    <w:rsid w:val="009E7244"/>
    <w:rsid w:val="009F7BBF"/>
    <w:rsid w:val="00A42BCC"/>
    <w:rsid w:val="00A748AF"/>
    <w:rsid w:val="00B136B8"/>
    <w:rsid w:val="00B41BA6"/>
    <w:rsid w:val="00B96BD3"/>
    <w:rsid w:val="00BA139D"/>
    <w:rsid w:val="00BF0C4C"/>
    <w:rsid w:val="00C04FD0"/>
    <w:rsid w:val="00C439E8"/>
    <w:rsid w:val="00D528C6"/>
    <w:rsid w:val="00D96A40"/>
    <w:rsid w:val="00DB0D3F"/>
    <w:rsid w:val="00DB3770"/>
    <w:rsid w:val="00DC1B39"/>
    <w:rsid w:val="00DE44CD"/>
    <w:rsid w:val="00E42054"/>
    <w:rsid w:val="00E62ED7"/>
    <w:rsid w:val="00E76E13"/>
    <w:rsid w:val="00EA5BAD"/>
    <w:rsid w:val="00F026F3"/>
    <w:rsid w:val="00F2626F"/>
    <w:rsid w:val="00F34575"/>
    <w:rsid w:val="00F84B2B"/>
    <w:rsid w:val="00F84F8D"/>
    <w:rsid w:val="00FB5551"/>
    <w:rsid w:val="00FE7E2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91CB5"/>
  <w15:chartTrackingRefBased/>
  <w15:docId w15:val="{F15AE304-2DDC-42D0-9027-22EFFF99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A21"/>
    <w:pPr>
      <w:spacing w:after="120"/>
    </w:pPr>
  </w:style>
  <w:style w:type="paragraph" w:styleId="Heading1">
    <w:name w:val="heading 1"/>
    <w:basedOn w:val="Normal"/>
    <w:next w:val="Normal"/>
    <w:link w:val="Heading1Char"/>
    <w:uiPriority w:val="9"/>
    <w:qFormat/>
    <w:rsid w:val="004D5F88"/>
    <w:pPr>
      <w:keepNext/>
      <w:keepLines/>
      <w:pBdr>
        <w:bottom w:val="single" w:sz="4" w:space="1" w:color="235D64" w:themeColor="accent5"/>
      </w:pBdr>
      <w:spacing w:before="240" w:after="0"/>
      <w:outlineLvl w:val="0"/>
    </w:pPr>
    <w:rPr>
      <w:rFonts w:asciiTheme="majorHAnsi" w:eastAsiaTheme="majorEastAsia" w:hAnsiTheme="majorHAnsi" w:cstheme="majorBidi"/>
      <w:b/>
      <w:color w:val="3F837C" w:themeColor="accent1" w:themeShade="BF"/>
      <w:sz w:val="36"/>
      <w:szCs w:val="32"/>
    </w:rPr>
  </w:style>
  <w:style w:type="paragraph" w:styleId="Heading2">
    <w:name w:val="heading 2"/>
    <w:basedOn w:val="Normal"/>
    <w:next w:val="Normal"/>
    <w:link w:val="Heading2Char"/>
    <w:uiPriority w:val="9"/>
    <w:unhideWhenUsed/>
    <w:qFormat/>
    <w:rsid w:val="004D5F88"/>
    <w:pPr>
      <w:keepNext/>
      <w:keepLines/>
      <w:pBdr>
        <w:bottom w:val="single" w:sz="4" w:space="1" w:color="235D64" w:themeColor="accent5"/>
      </w:pBdr>
      <w:spacing w:before="40" w:after="0"/>
      <w:outlineLvl w:val="1"/>
    </w:pPr>
    <w:rPr>
      <w:rFonts w:asciiTheme="majorHAnsi" w:eastAsiaTheme="majorEastAsia" w:hAnsiTheme="majorHAnsi" w:cstheme="majorBidi"/>
      <w:b/>
      <w:color w:val="3F837C"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F6A21"/>
    <w:pPr>
      <w:spacing w:after="0" w:line="240" w:lineRule="auto"/>
      <w:ind w:firstLine="360"/>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F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F6A21"/>
    <w:rPr>
      <w:color w:val="808080"/>
    </w:rPr>
  </w:style>
  <w:style w:type="paragraph" w:styleId="Header">
    <w:name w:val="header"/>
    <w:aliases w:val="ho,header odd"/>
    <w:basedOn w:val="Normal"/>
    <w:link w:val="HeaderChar"/>
    <w:unhideWhenUsed/>
    <w:rsid w:val="004F6A21"/>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rsid w:val="004F6A21"/>
  </w:style>
  <w:style w:type="paragraph" w:styleId="Footer">
    <w:name w:val="footer"/>
    <w:basedOn w:val="Normal"/>
    <w:link w:val="FooterChar"/>
    <w:uiPriority w:val="99"/>
    <w:unhideWhenUsed/>
    <w:rsid w:val="004F6A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A21"/>
  </w:style>
  <w:style w:type="paragraph" w:styleId="ListParagraph">
    <w:name w:val="List Paragraph"/>
    <w:aliases w:val="igunore,Subtitle Cover Page,Bullet List,FooterText,List Paragraph1,numbered,Paragraphe de liste1,Bulletr List Paragraph,列出段落,列出段落1,List Paragraph2,List Paragraph21,Listeafsnit1,Parágrafo da Lista1,Párrafo de lista1,リスト段落1,List Paragraph11"/>
    <w:basedOn w:val="Normal"/>
    <w:link w:val="ListParagraphChar"/>
    <w:uiPriority w:val="34"/>
    <w:qFormat/>
    <w:rsid w:val="004F6A21"/>
    <w:pPr>
      <w:spacing w:after="0" w:line="240" w:lineRule="auto"/>
      <w:ind w:left="720"/>
    </w:pPr>
    <w:rPr>
      <w:rFonts w:ascii="Times New Roman" w:eastAsia="Times New Roman" w:hAnsi="Times New Roman" w:cs="Times New Roman"/>
      <w:sz w:val="24"/>
      <w:szCs w:val="24"/>
      <w:lang w:val="en-GB"/>
    </w:rPr>
  </w:style>
  <w:style w:type="character" w:customStyle="1" w:styleId="ListParagraphChar">
    <w:name w:val="List Paragraph Char"/>
    <w:aliases w:val="igunore Char,Subtitle Cover Page Char,Bullet List Char,FooterText Char,List Paragraph1 Char,numbered Char,Paragraphe de liste1 Char,Bulletr List Paragraph Char,列出段落 Char,列出段落1 Char,List Paragraph2 Char,List Paragraph21 Char"/>
    <w:link w:val="ListParagraph"/>
    <w:uiPriority w:val="34"/>
    <w:qFormat/>
    <w:locked/>
    <w:rsid w:val="004F6A21"/>
    <w:rPr>
      <w:rFonts w:ascii="Times New Roman" w:eastAsia="Times New Roman" w:hAnsi="Times New Roman" w:cs="Times New Roman"/>
      <w:sz w:val="24"/>
      <w:szCs w:val="24"/>
      <w:lang w:val="en-GB"/>
    </w:rPr>
  </w:style>
  <w:style w:type="paragraph" w:customStyle="1" w:styleId="western">
    <w:name w:val="western"/>
    <w:basedOn w:val="Normal"/>
    <w:rsid w:val="004F6A21"/>
    <w:pPr>
      <w:suppressAutoHyphens/>
      <w:spacing w:before="280" w:after="0" w:line="240" w:lineRule="auto"/>
      <w:jc w:val="both"/>
    </w:pPr>
    <w:rPr>
      <w:rFonts w:ascii="Arial Unicode MS" w:eastAsia="Arial Unicode MS" w:hAnsi="Arial Unicode MS" w:cs="Times New Roman"/>
      <w:sz w:val="24"/>
      <w:szCs w:val="24"/>
      <w:lang w:val="en-GB" w:eastAsia="ar-SA"/>
    </w:rPr>
  </w:style>
  <w:style w:type="character" w:customStyle="1" w:styleId="Heading1Char">
    <w:name w:val="Heading 1 Char"/>
    <w:basedOn w:val="DefaultParagraphFont"/>
    <w:link w:val="Heading1"/>
    <w:uiPriority w:val="9"/>
    <w:rsid w:val="004D5F88"/>
    <w:rPr>
      <w:rFonts w:asciiTheme="majorHAnsi" w:eastAsiaTheme="majorEastAsia" w:hAnsiTheme="majorHAnsi" w:cstheme="majorBidi"/>
      <w:b/>
      <w:color w:val="3F837C" w:themeColor="accent1" w:themeShade="BF"/>
      <w:sz w:val="36"/>
      <w:szCs w:val="32"/>
    </w:rPr>
  </w:style>
  <w:style w:type="character" w:customStyle="1" w:styleId="Heading2Char">
    <w:name w:val="Heading 2 Char"/>
    <w:basedOn w:val="DefaultParagraphFont"/>
    <w:link w:val="Heading2"/>
    <w:uiPriority w:val="9"/>
    <w:rsid w:val="004D5F88"/>
    <w:rPr>
      <w:rFonts w:asciiTheme="majorHAnsi" w:eastAsiaTheme="majorEastAsia" w:hAnsiTheme="majorHAnsi" w:cstheme="majorBidi"/>
      <w:b/>
      <w:color w:val="3F837C" w:themeColor="accent1" w:themeShade="BF"/>
      <w:sz w:val="26"/>
      <w:szCs w:val="26"/>
    </w:rPr>
  </w:style>
  <w:style w:type="character" w:styleId="IntenseReference">
    <w:name w:val="Intense Reference"/>
    <w:basedOn w:val="DefaultParagraphFont"/>
    <w:uiPriority w:val="32"/>
    <w:qFormat/>
    <w:rsid w:val="00783898"/>
    <w:rPr>
      <w:rFonts w:ascii="Calibri" w:hAnsi="Calibri"/>
      <w:b/>
      <w:bCs/>
      <w:smallCaps/>
      <w:color w:val="57AEA5" w:themeColor="accent1"/>
      <w:spacing w:val="5"/>
    </w:rPr>
  </w:style>
  <w:style w:type="paragraph" w:customStyle="1" w:styleId="Default">
    <w:name w:val="Default"/>
    <w:rsid w:val="00783898"/>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E42054"/>
    <w:rPr>
      <w:sz w:val="16"/>
      <w:szCs w:val="16"/>
    </w:rPr>
  </w:style>
  <w:style w:type="paragraph" w:styleId="CommentText">
    <w:name w:val="annotation text"/>
    <w:basedOn w:val="Normal"/>
    <w:link w:val="CommentTextChar"/>
    <w:uiPriority w:val="99"/>
    <w:semiHidden/>
    <w:unhideWhenUsed/>
    <w:rsid w:val="00E42054"/>
    <w:pPr>
      <w:spacing w:line="240" w:lineRule="auto"/>
    </w:pPr>
    <w:rPr>
      <w:sz w:val="20"/>
      <w:szCs w:val="20"/>
    </w:rPr>
  </w:style>
  <w:style w:type="character" w:customStyle="1" w:styleId="CommentTextChar">
    <w:name w:val="Comment Text Char"/>
    <w:basedOn w:val="DefaultParagraphFont"/>
    <w:link w:val="CommentText"/>
    <w:uiPriority w:val="99"/>
    <w:semiHidden/>
    <w:rsid w:val="00E42054"/>
    <w:rPr>
      <w:sz w:val="20"/>
      <w:szCs w:val="20"/>
    </w:rPr>
  </w:style>
  <w:style w:type="paragraph" w:styleId="CommentSubject">
    <w:name w:val="annotation subject"/>
    <w:basedOn w:val="CommentText"/>
    <w:next w:val="CommentText"/>
    <w:link w:val="CommentSubjectChar"/>
    <w:uiPriority w:val="99"/>
    <w:semiHidden/>
    <w:unhideWhenUsed/>
    <w:rsid w:val="00E42054"/>
    <w:rPr>
      <w:b/>
      <w:bCs/>
    </w:rPr>
  </w:style>
  <w:style w:type="character" w:customStyle="1" w:styleId="CommentSubjectChar">
    <w:name w:val="Comment Subject Char"/>
    <w:basedOn w:val="CommentTextChar"/>
    <w:link w:val="CommentSubject"/>
    <w:uiPriority w:val="99"/>
    <w:semiHidden/>
    <w:rsid w:val="00E42054"/>
    <w:rPr>
      <w:b/>
      <w:bCs/>
      <w:sz w:val="20"/>
      <w:szCs w:val="20"/>
    </w:rPr>
  </w:style>
  <w:style w:type="paragraph" w:styleId="BalloonText">
    <w:name w:val="Balloon Text"/>
    <w:basedOn w:val="Normal"/>
    <w:link w:val="BalloonTextChar"/>
    <w:uiPriority w:val="99"/>
    <w:semiHidden/>
    <w:unhideWhenUsed/>
    <w:rsid w:val="00E420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054"/>
    <w:rPr>
      <w:rFonts w:ascii="Segoe UI" w:hAnsi="Segoe UI" w:cs="Segoe UI"/>
      <w:sz w:val="18"/>
      <w:szCs w:val="18"/>
    </w:rPr>
  </w:style>
  <w:style w:type="character" w:styleId="Hyperlink">
    <w:name w:val="Hyperlink"/>
    <w:basedOn w:val="DefaultParagraphFont"/>
    <w:uiPriority w:val="99"/>
    <w:unhideWhenUsed/>
    <w:rsid w:val="006920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5F6496E6FA4A1D829BBF2BC049F3E5"/>
        <w:category>
          <w:name w:val="General"/>
          <w:gallery w:val="placeholder"/>
        </w:category>
        <w:types>
          <w:type w:val="bbPlcHdr"/>
        </w:types>
        <w:behaviors>
          <w:behavior w:val="content"/>
        </w:behaviors>
        <w:guid w:val="{BD27B711-77FC-4E0F-B6B1-4F307E62842B}"/>
      </w:docPartPr>
      <w:docPartBody>
        <w:p w:rsidR="00821CEE" w:rsidRDefault="00495E68" w:rsidP="00495E68">
          <w:pPr>
            <w:pStyle w:val="1D5F6496E6FA4A1D829BBF2BC049F3E5"/>
          </w:pPr>
          <w:r w:rsidRPr="0023665D">
            <w:rPr>
              <w:rStyle w:val="PlaceholderText"/>
              <w:rFonts w:eastAsiaTheme="minorHAnsi"/>
            </w:rPr>
            <w:t>Click here to enter text.</w:t>
          </w:r>
        </w:p>
      </w:docPartBody>
    </w:docPart>
    <w:docPart>
      <w:docPartPr>
        <w:name w:val="AE6655AC9CB6424A83B607BCDA1EDEA6"/>
        <w:category>
          <w:name w:val="General"/>
          <w:gallery w:val="placeholder"/>
        </w:category>
        <w:types>
          <w:type w:val="bbPlcHdr"/>
        </w:types>
        <w:behaviors>
          <w:behavior w:val="content"/>
        </w:behaviors>
        <w:guid w:val="{B4B1F4AD-EA0C-493F-B611-8A4538E1B4DB}"/>
      </w:docPartPr>
      <w:docPartBody>
        <w:p w:rsidR="00F46958" w:rsidRDefault="001E7D9C" w:rsidP="001E7D9C">
          <w:pPr>
            <w:pStyle w:val="AE6655AC9CB6424A83B607BCDA1EDEA6"/>
          </w:pPr>
          <w:r w:rsidRPr="0023665D">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Pro-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E68"/>
    <w:rsid w:val="0003142A"/>
    <w:rsid w:val="00123F85"/>
    <w:rsid w:val="001E7D9C"/>
    <w:rsid w:val="0026107D"/>
    <w:rsid w:val="002D26BD"/>
    <w:rsid w:val="00395860"/>
    <w:rsid w:val="00451839"/>
    <w:rsid w:val="00495E68"/>
    <w:rsid w:val="007A072F"/>
    <w:rsid w:val="00821CEE"/>
    <w:rsid w:val="009606A5"/>
    <w:rsid w:val="009F7BBF"/>
    <w:rsid w:val="00A71D4B"/>
    <w:rsid w:val="00A748AF"/>
    <w:rsid w:val="00AA58FA"/>
    <w:rsid w:val="00DB3770"/>
    <w:rsid w:val="00E761E8"/>
    <w:rsid w:val="00EF181C"/>
    <w:rsid w:val="00F4695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E7D9C"/>
    <w:rPr>
      <w:color w:val="808080"/>
    </w:rPr>
  </w:style>
  <w:style w:type="paragraph" w:customStyle="1" w:styleId="1D5F6496E6FA4A1D829BBF2BC049F3E5">
    <w:name w:val="1D5F6496E6FA4A1D829BBF2BC049F3E5"/>
    <w:rsid w:val="00495E68"/>
  </w:style>
  <w:style w:type="paragraph" w:customStyle="1" w:styleId="AE6655AC9CB6424A83B607BCDA1EDEA6">
    <w:name w:val="AE6655AC9CB6424A83B607BCDA1EDEA6"/>
    <w:rsid w:val="001E7D9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GP Colours">
      <a:dk1>
        <a:sysClr val="windowText" lastClr="000000"/>
      </a:dk1>
      <a:lt1>
        <a:sysClr val="window" lastClr="FFFFFF"/>
      </a:lt1>
      <a:dk2>
        <a:srgbClr val="1F2D54"/>
      </a:dk2>
      <a:lt2>
        <a:srgbClr val="EBF2F0"/>
      </a:lt2>
      <a:accent1>
        <a:srgbClr val="57AEA5"/>
      </a:accent1>
      <a:accent2>
        <a:srgbClr val="EC8C1D"/>
      </a:accent2>
      <a:accent3>
        <a:srgbClr val="D5491F"/>
      </a:accent3>
      <a:accent4>
        <a:srgbClr val="FDC524"/>
      </a:accent4>
      <a:accent5>
        <a:srgbClr val="235D64"/>
      </a:accent5>
      <a:accent6>
        <a:srgbClr val="8EB6E2"/>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b44318-2068-41db-a46b-3bf4afebcc85">
      <Value>41</Value>
      <Value>5</Value>
      <Value>34</Value>
      <Value>1</Value>
    </TaxCatchAll>
    <fbaa881fc4ae443f9fdafbdd527793df xmlns="1db44318-2068-41db-a46b-3bf4afebcc85">
      <Terms xmlns="http://schemas.microsoft.com/office/infopath/2007/PartnerControls"/>
    </fbaa881fc4ae443f9fdafbdd527793df>
    <eDocs_FileStatus xmlns="1db44318-2068-41db-a46b-3bf4afebcc85">Live</eDocs_FileStatus>
    <m02c691f3efa402dab5cbaa8c240a9e7 xmlns="1db44318-2068-41db-a46b-3bf4afebcc85">
      <Terms xmlns="http://schemas.microsoft.com/office/infopath/2007/PartnerControls">
        <TermInfo xmlns="http://schemas.microsoft.com/office/infopath/2007/PartnerControls">
          <TermName xmlns="http://schemas.microsoft.com/office/infopath/2007/PartnerControls">Professional Services</TermName>
          <TermId xmlns="http://schemas.microsoft.com/office/infopath/2007/PartnerControls">6e985204-ad2d-4972-86b4-3d492d117fe8</TermId>
        </TermInfo>
      </Terms>
    </m02c691f3efa402dab5cbaa8c240a9e7>
    <h1f8bb4843d6459a8b809123185593c7 xmlns="1db44318-2068-41db-a46b-3bf4afebcc85">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2b16cdc0-3d11-4a5f-9f07-b7c38f9ad448</TermId>
        </TermInfo>
      </Terms>
    </h1f8bb4843d6459a8b809123185593c7>
    <nb1b8a72855341e18dd75ce464e281f2 xmlns="1db44318-2068-41db-a46b-3bf4afebcc85">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39677acd-2130-4bf0-9b46-835167df2c4e</TermId>
        </TermInfo>
      </Terms>
    </nb1b8a72855341e18dd75ce464e281f2>
    <_vti_ItemDeclaredRecord xmlns="1db44318-2068-41db-a46b-3bf4afebcc85" xsi:nil="true"/>
    <eDocs_eFileName xmlns="1db44318-2068-41db-a46b-3bf4afebcc85">OGPSM001-004-2021</eDocs_eFileName>
    <mbbd3fafa5ab4e5eb8a6a5e099cef439 xmlns="1db44318-2068-41db-a46b-3bf4afebcc85">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864ca410-a24e-4f71-94cc-2c985353127d</TermId>
        </TermInfo>
      </Terms>
    </mbbd3fafa5ab4e5eb8a6a5e099cef439>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MLASeventhEditionOfficeOnline.xsl" StyleName="MLA" Version="7"/>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9F1C78265555354390CE2A417D2C3FBD" ma:contentTypeVersion="127" ma:contentTypeDescription="" ma:contentTypeScope="" ma:versionID="c5624da607c9c778318ad3c636ee57af">
  <xsd:schema xmlns:xsd="http://www.w3.org/2001/XMLSchema" xmlns:xs="http://www.w3.org/2001/XMLSchema" xmlns:p="http://schemas.microsoft.com/office/2006/metadata/properties" xmlns:ns2="1db44318-2068-41db-a46b-3bf4afebcc85" targetNamespace="http://schemas.microsoft.com/office/2006/metadata/properties" ma:root="true" ma:fieldsID="704efa2ad87b54ee64ec8159f52395c9" ns2:_="">
    <xsd:import namespace="1db44318-2068-41db-a46b-3bf4afebcc85"/>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44318-2068-41db-a46b-3bf4afebcc85"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e4c8ccfd-da15-46e8-bd2a-e0cad9cc96a7}" ma:internalName="TaxCatchAll" ma:showField="CatchAllData" ma:web="1db44318-2068-41db-a46b-3bf4afebcc85">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4c8ccfd-da15-46e8-bd2a-e0cad9cc96a7}" ma:internalName="TaxCatchAllLabel" ma:readOnly="true" ma:showField="CatchAllDataLabel" ma:web="1db44318-2068-41db-a46b-3bf4afebcc85">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1|2b16cdc0-3d11-4a5f-9f07-b7c38f9ad44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ee1c408b-5a20-43c7-83aa-4ebc2d5f9175"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ee1c408b-5a20-43c7-83aa-4ebc2d5f917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4E54-2EBA-48A6-805E-53EEF5151211}">
  <ds:schemaRefs>
    <ds:schemaRef ds:uri="http://schemas.microsoft.com/office/infopath/2007/PartnerControls"/>
    <ds:schemaRef ds:uri="2f6af5b2-1a08-43c3-b1ea-93b6487b87bd"/>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07D996DC-65D5-4366-9479-74F9B9AB2A78}">
  <ds:schemaRefs>
    <ds:schemaRef ds:uri="http://schemas.microsoft.com/sharepoint/v3/contenttype/forms"/>
  </ds:schemaRefs>
</ds:datastoreItem>
</file>

<file path=customXml/itemProps3.xml><?xml version="1.0" encoding="utf-8"?>
<ds:datastoreItem xmlns:ds="http://schemas.openxmlformats.org/officeDocument/2006/customXml" ds:itemID="{33688868-55FC-4E7E-B394-10291E7F924A}">
  <ds:schemaRefs>
    <ds:schemaRef ds:uri="http://schemas.openxmlformats.org/officeDocument/2006/bibliography"/>
  </ds:schemaRefs>
</ds:datastoreItem>
</file>

<file path=customXml/itemProps4.xml><?xml version="1.0" encoding="utf-8"?>
<ds:datastoreItem xmlns:ds="http://schemas.openxmlformats.org/officeDocument/2006/customXml" ds:itemID="{2BE52CB4-9C88-42BF-94F7-B4003572CE56}"/>
</file>

<file path=docProps/app.xml><?xml version="1.0" encoding="utf-8"?>
<Properties xmlns="http://schemas.openxmlformats.org/officeDocument/2006/extended-properties" xmlns:vt="http://schemas.openxmlformats.org/officeDocument/2006/docPropsVTypes">
  <Template>Normal</Template>
  <TotalTime>1</TotalTime>
  <Pages>10</Pages>
  <Words>1835</Words>
  <Characters>10463</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02 MMP068F-XX Qualitative TRD 10022022</vt:lpstr>
    </vt:vector>
  </TitlesOfParts>
  <Company>PER</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MMP068F-XX Qualitative TRD 10022022</dc:title>
  <dc:subject/>
  <dc:creator>Ciaran McGovern (OGP)</dc:creator>
  <cp:keywords/>
  <dc:description/>
  <cp:lastModifiedBy>Eoin Purcell (OGP)</cp:lastModifiedBy>
  <cp:revision>2</cp:revision>
  <dcterms:created xsi:type="dcterms:W3CDTF">2026-03-04T15:20:00Z</dcterms:created>
  <dcterms:modified xsi:type="dcterms:W3CDTF">2026-03-04T15:20:00Z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0x0101000BC94875665D404BB1351B53C41FD2C0|151133126</vt:lpwstr>
  </property>
  <property fmtid="{D5CDD505-2E9C-101B-9397-08002B2CF9AE}" pid="3" name="eDocs_Year">
    <vt:lpwstr>5;#2021|39677acd-2130-4bf0-9b46-835167df2c4e</vt:lpwstr>
  </property>
  <property fmtid="{D5CDD505-2E9C-101B-9397-08002B2CF9AE}" pid="4" name="ContentTypeId">
    <vt:lpwstr>0x0101000BC94875665D404BB1351B53C41FD2C0009F1C78265555354390CE2A417D2C3FBD</vt:lpwstr>
  </property>
  <property fmtid="{D5CDD505-2E9C-101B-9397-08002B2CF9AE}" pid="5" name="eDocs_SeriesSubSeries">
    <vt:lpwstr>6;#001|2b16cdc0-3d11-4a5f-9f07-b7c38f9ad448</vt:lpwstr>
  </property>
  <property fmtid="{D5CDD505-2E9C-101B-9397-08002B2CF9AE}" pid="6" name="eDocs_FileTopics">
    <vt:lpwstr>41;#Professional Services|6e985204-ad2d-4972-86b4-3d492d117fe8</vt:lpwstr>
  </property>
  <property fmtid="{D5CDD505-2E9C-101B-9397-08002B2CF9AE}" pid="7" name="ItemRetentionFormula">
    <vt:lpwstr/>
  </property>
  <property fmtid="{D5CDD505-2E9C-101B-9397-08002B2CF9AE}" pid="8" name="eDocs_SecurityClassification">
    <vt:lpwstr>34;#Restricted|864ca410-a24e-4f71-94cc-2c985353127d</vt:lpwstr>
  </property>
  <property fmtid="{D5CDD505-2E9C-101B-9397-08002B2CF9AE}" pid="9" name="eDocs_DocumentTopics">
    <vt:lpwstr/>
  </property>
  <property fmtid="{D5CDD505-2E9C-101B-9397-08002B2CF9AE}" pid="10" name="_docset_NoMedatataSyncRequired">
    <vt:lpwstr>False</vt:lpwstr>
  </property>
  <property fmtid="{D5CDD505-2E9C-101B-9397-08002B2CF9AE}" pid="11" name="_dlc_LastRun">
    <vt:lpwstr>05/14/2022 23:14:48</vt:lpwstr>
  </property>
  <property fmtid="{D5CDD505-2E9C-101B-9397-08002B2CF9AE}" pid="12" name="_dlc_ItemStageId">
    <vt:lpwstr>1</vt:lpwstr>
  </property>
  <property fmtid="{D5CDD505-2E9C-101B-9397-08002B2CF9AE}" pid="13" name="MediaServiceImageTags">
    <vt:lpwstr/>
  </property>
  <property fmtid="{D5CDD505-2E9C-101B-9397-08002B2CF9AE}" pid="14" name="eDocs_Series">
    <vt:lpwstr>1;#001|2b16cdc0-3d11-4a5f-9f07-b7c38f9ad448</vt:lpwstr>
  </property>
  <property fmtid="{D5CDD505-2E9C-101B-9397-08002B2CF9AE}" pid="15" name="ge25f6a3ef6f42d4865685f2a74bf8c7">
    <vt:lpwstr/>
  </property>
  <property fmtid="{D5CDD505-2E9C-101B-9397-08002B2CF9AE}" pid="16" name="eDocs_RetentionPeriodTerm">
    <vt:lpwstr/>
  </property>
</Properties>
</file>